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7" w:name="statement-of-purpose"/>
    <w:p>
      <w:pPr>
        <w:pStyle w:val="Heading1"/>
      </w:pPr>
      <w:r>
        <w:t xml:space="preserve">Statement of Purpose</w:t>
      </w:r>
    </w:p>
    <w:bookmarkStart w:id="26" w:name="Xc85de3661e95091253242a012780d736bed7693"/>
    <w:p>
      <w:pPr>
        <w:pStyle w:val="Heading2"/>
      </w:pPr>
      <w:r>
        <w:t xml:space="preserve">Dedicated Pharmacist Seeking to Serve the Community of Sudan Khartoum</w:t>
      </w:r>
    </w:p>
    <w:p>
      <w:pPr>
        <w:pStyle w:val="FirstParagraph"/>
      </w:pPr>
      <w:r>
        <w:t xml:space="preserve">As I prepare to submit this Statement of Purpose, I affirm my unwavering commitment to advancing pharmaceutical care within the vibrant yet challenging healthcare landscape of Sudan Khartoum. My journey toward becoming a Pharmacist has been driven by profound respect for the profession's role in public health, particularly in underserved communities where access to quality medication management remains critically limited. This Statement of Purpose outlines my academic foundation, professional aspirations, and deep-seated motivation to contribute meaningfully to Sudan Khartoum’s healthcare ecosystem as a dedicated Pharmacist.</w:t>
      </w:r>
    </w:p>
    <w:bookmarkStart w:id="20" w:name="X5896ba1526073c3c70ade357b816c10dc19e8b2"/>
    <w:p>
      <w:pPr>
        <w:pStyle w:val="Heading3"/>
      </w:pPr>
      <w:r>
        <w:t xml:space="preserve">Academic Foundation and Clinical Preparation</w:t>
      </w:r>
    </w:p>
    <w:p>
      <w:pPr>
        <w:pStyle w:val="FirstParagraph"/>
      </w:pPr>
      <w:r>
        <w:t xml:space="preserve">I completed my Doctor of Pharmacy (Pharm.D.) degree at the University of Khartoum’s College of Medicine, where I graduated with honors. My curriculum emphasized both theoretical rigor and practical application, with extensive rotations in community pharmacies across Khartoum City, hospital settings like the National Heart Institute, and outreach programs in rural South Kordofan. During these placements, I witnessed firsthand how systemic gaps in pharmaceutical services—such as medication non-adherence due to affordability constraints or inadequate patient counseling—directly impact disease management outcomes. For instance, in a community pharmacy internship at Al-Salam Pharmacy near Omdurman, I developed and implemented a medication adherence program for hypertension patients that increased compliance rates by 37% through personalized follow-ups and simplified dosing regimens. This experience solidified my belief that effective pharmacy practice must be deeply rooted in cultural context and local healthcare realities.</w:t>
      </w:r>
    </w:p>
    <w:bookmarkEnd w:id="20"/>
    <w:bookmarkStart w:id="21" w:name="X5036b55619e51364f3ef2da2723fa3c362388ce"/>
    <w:p>
      <w:pPr>
        <w:pStyle w:val="Heading3"/>
      </w:pPr>
      <w:r>
        <w:t xml:space="preserve">Commitment to Sudan Khartoum’s Healthcare Challenges</w:t>
      </w:r>
    </w:p>
    <w:p>
      <w:pPr>
        <w:pStyle w:val="FirstParagraph"/>
      </w:pPr>
      <w:r>
        <w:t xml:space="preserve">Sudan Khartoum faces unique public health challenges exacerbated by economic instability and fragmented healthcare infrastructure. As a native of Khartoum State, I have observed how limited access to essential medicines disproportionately affects vulnerable populations—especially women, children, and elderly communities in informal settlements like Al-Amal and Shambat. In my clinical training, I collaborated with the Sudan Pharmacy Association to conduct medication therapy management workshops at primary health centers in Gezira. These sessions focused on safe antibiotic use and diabetes management while navigating supply chain disruptions. This work revealed that a Pharmacist’s role extends beyond dispensing drugs; it demands advocacy for policy reforms, patient education in local dialects (like Arabic and Nubian), and collaboration with community health workers to bridge gaps in care delivery.</w:t>
      </w:r>
    </w:p>
    <w:bookmarkEnd w:id="21"/>
    <w:bookmarkStart w:id="22" w:name="X3da7f8bc881e95602035985e3570cb275536e32"/>
    <w:p>
      <w:pPr>
        <w:pStyle w:val="Heading3"/>
      </w:pPr>
      <w:r>
        <w:t xml:space="preserve">Professional Philosophy and Ethical Imperative</w:t>
      </w:r>
    </w:p>
    <w:p>
      <w:pPr>
        <w:pStyle w:val="FirstParagraph"/>
      </w:pPr>
      <w:r>
        <w:t xml:space="preserve">My professional philosophy centers on pharmacy as a catalyst for equitable health outcomes. I adhere to the International Pharmaceutical Federation’s (FIP) vision of pharmacists as essential healthcare providers, not merely medication dispensers. In Sudan Khartoum, where only 15% of the population has consistent access to essential medicines per WHO data, this perspective is non-negotiable. I believe a Pharmacist must be a trusted advisor—interpreting complex medical information into actionable steps for patients who may have limited literacy or face socioeconomic barriers. During my internship at Khartoum Teaching Hospital, I initiated a "Medication Safety Alert" system to flag drug interactions in electronic records, reducing adverse events by 22% in high-risk cardiac patients. Such initiatives reflect my conviction that pharmacy practice must prioritize safety and accessibility above all.</w:t>
      </w:r>
    </w:p>
    <w:bookmarkEnd w:id="22"/>
    <w:bookmarkStart w:id="23" w:name="X2a7043fd09c861d27dce986cebaaf92b65e443e"/>
    <w:p>
      <w:pPr>
        <w:pStyle w:val="Heading3"/>
      </w:pPr>
      <w:r>
        <w:t xml:space="preserve">Why Sudan Khartoum? A Personal and Professional Imperative</w:t>
      </w:r>
    </w:p>
    <w:p>
      <w:pPr>
        <w:pStyle w:val="FirstParagraph"/>
      </w:pPr>
      <w:r>
        <w:t xml:space="preserve">Choosing to practice in Sudan Khartoum is not merely a career decision but a moral commitment. Having grown up in the heart of this city, I understand its cultural fabric—where family-centered care is paramount, and trust between healthcare providers and patients is built through consistent presence. Khartoum’s strategic position as Sudan’s administrative hub offers unparalleled opportunities to influence systemic change: from advocating for better drug procurement policies at the Ministry of Health to mentoring future pharmacists at institutions like Al-Azhar University. I am particularly inspired by Khartoum’s ongoing efforts to integrate pharmacists into primary healthcare teams, a model I aim to champion through evidence-based practice and community engagement. My goal is not just to work in Sudan Khartoum but to become an indispensable pillar of its evolving healthcare narrative.</w:t>
      </w:r>
    </w:p>
    <w:bookmarkEnd w:id="23"/>
    <w:bookmarkStart w:id="24" w:name="future-vision-and-community-impact"/>
    <w:p>
      <w:pPr>
        <w:pStyle w:val="Heading3"/>
      </w:pPr>
      <w:r>
        <w:t xml:space="preserve">Future Vision and Community Impact</w:t>
      </w:r>
    </w:p>
    <w:p>
      <w:pPr>
        <w:pStyle w:val="FirstParagraph"/>
      </w:pPr>
      <w:r>
        <w:t xml:space="preserve">Long-term, I aspire to establish a community pharmacy model in Khartoum that merges traditional healing practices with modern pharmaceutical science. This would include telepharmacy services for remote areas of Khartoum State, collaborating with local midwives to manage maternal health medications, and creating low-cost generic drug distribution networks. In the short term, I seek to join an organization like the Sudan Medical Services Corporation or a leading private hospital in Khartoum City where I can immediately contribute through clinical pharmacy services. My vision aligns with Sudan’s National Health Strategy 2030, which emphasizes "pharmacist-led medication management" as a key priority. By integrating pharmacists into community health teams, we can reduce preventable hospitalizations and optimize resource use—a critical need in our current economic climate.</w:t>
      </w:r>
    </w:p>
    <w:bookmarkEnd w:id="24"/>
    <w:bookmarkStart w:id="25" w:name="conclusion-a-promise-to-serve"/>
    <w:p>
      <w:pPr>
        <w:pStyle w:val="Heading3"/>
      </w:pPr>
      <w:r>
        <w:t xml:space="preserve">Conclusion: A Promise to Serve</w:t>
      </w:r>
    </w:p>
    <w:p>
      <w:pPr>
        <w:pStyle w:val="FirstParagraph"/>
      </w:pPr>
      <w:r>
        <w:t xml:space="preserve">This Statement of Purpose embodies more than academic credentials—it is a pledge. I pledge to bring my clinical expertise, cultural competence, and relentless dedication to the people of Sudan Khartoum. As a Pharmacist, I recognize that every medication dispensed carries the weight of hope; in a city where healthcare access remains uneven, I am determined to ensure that hope translates into tangible health improvements for families across Khartoum. My training has equipped me with the skills to innovate within constraints, and my roots have instilled in me an unshakeable loyalty to this community. I am not merely applying for a position—I am stepping forward to partner with Sudan Khartoum in building a healthier, more resilient future where pharmacy is recognized as a cornerstone of public health. I eagerly await the opportunity to contribute my passion and expertise to your esteemed institution and the people of Sudan Khartoum.</w:t>
      </w:r>
    </w:p>
    <w:p>
      <w:pPr>
        <w:pStyle w:val="BodyText"/>
      </w:pPr>
      <w:r>
        <w:t xml:space="preserve">Sincerely,</w:t>
      </w:r>
      <w:r>
        <w:br/>
      </w:r>
      <w:r>
        <w:t xml:space="preserve">Yusuf Hassan</w:t>
      </w:r>
      <w:r>
        <w:br/>
      </w:r>
      <w:r>
        <w:t xml:space="preserve">Pharmacist Candidate, Sudan Khartoum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in Sudan Khartoum</dc:title>
  <dc:creator/>
  <cp:keywords/>
  <dcterms:created xsi:type="dcterms:W3CDTF">2025-12-07T20:14:42Z</dcterms:created>
  <dcterms:modified xsi:type="dcterms:W3CDTF">2025-12-07T20:14:42Z</dcterms:modified>
</cp:coreProperties>
</file>

<file path=docProps/custom.xml><?xml version="1.0" encoding="utf-8"?>
<Properties xmlns="http://schemas.openxmlformats.org/officeDocument/2006/custom-properties" xmlns:vt="http://schemas.openxmlformats.org/officeDocument/2006/docPropsVTypes"/>
</file>