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6" w:name="X0a4f5f46806e45b889bd8d30ff149c97dbbb916"/>
    <w:p>
      <w:pPr>
        <w:pStyle w:val="Heading1"/>
      </w:pPr>
      <w:r>
        <w:t xml:space="preserve">Statement of Purpose: Pursuing a Career as a Pharmacist in Switzerland Zurich</w:t>
      </w:r>
    </w:p>
    <w:p>
      <w:pPr>
        <w:pStyle w:val="FirstParagraph"/>
      </w:pPr>
      <w:r>
        <w:t xml:space="preserve">With unwavering dedication to advancing pharmaceutical care and a profound respect for the Swiss healthcare system, I submit this Statement of Purpose to express my fervent desire to establish my career as a Pharmacist in Switzerland Zurich. Zurich, renowned globally for its excellence in healthcare innovation, stringent quality standards, and multicultural dynamism, represents the pinnacle of professional aspiration for me. This document serves not merely as an application but as a testament to my alignment with Swiss pharmaceutical ethics and my commitment to contributing meaningfully to the healthcare ecosystem of Zurich.</w:t>
      </w:r>
    </w:p>
    <w:bookmarkStart w:id="20" w:name="Xd28f53bc2ecdfd54441ba58ca20de6e3345ea90"/>
    <w:p>
      <w:pPr>
        <w:pStyle w:val="Heading2"/>
      </w:pPr>
      <w:r>
        <w:t xml:space="preserve">Academic Foundation and Professional Preparation</w:t>
      </w:r>
    </w:p>
    <w:p>
      <w:pPr>
        <w:pStyle w:val="FirstParagraph"/>
      </w:pPr>
      <w:r>
        <w:t xml:space="preserve">My academic journey, culminating in a Master’s degree in Pharmacy from [Your University], was meticulously structured around evidence-based practice, patient-centered care, and international pharmaceutical standards. Courses such as "Pharmaceutical Regulatory Affairs (EU Framework)" and "Advanced Medication Therapy Management" provided me with a robust foundation directly applicable to the Swiss regulatory environment governed by the Federal Office of Public Health (FOPH) and the Swiss Pharmaceutical Society (SGP). I mastered pharmacopeial standards, including those aligned with the European Pharmacopoeia, ensuring seamless integration into Switzerland’s rigorous quality assurance protocols. During my clinical rotations in [Country/City], I honed skills in patient counseling for chronic conditions—particularly diabetes and cardiovascular diseases—which mirror the prevalent health challenges faced by Zurich’s aging population. My thesis on "Optimizing Medication Adherence in Multilingual Patient Populations" directly addresses a critical need within Zurich’s diverse community, where linguistic sensitivity is paramount to effective care.</w:t>
      </w:r>
    </w:p>
    <w:bookmarkEnd w:id="20"/>
    <w:bookmarkStart w:id="21" w:name="X5c0630f1dc6006f82476ef5839ee1a069a800e9"/>
    <w:p>
      <w:pPr>
        <w:pStyle w:val="Heading2"/>
      </w:pPr>
      <w:r>
        <w:t xml:space="preserve">Professional Experience: Precision Meets Compassion</w:t>
      </w:r>
    </w:p>
    <w:p>
      <w:pPr>
        <w:pStyle w:val="FirstParagraph"/>
      </w:pPr>
      <w:r>
        <w:t xml:space="preserve">As a Pharmacist at [Previous Pharmacy/Institution], I managed over 150 daily patient consultations with a focus on safety and education. I implemented a digital medication adherence tracker that reduced dispensing errors by 30%—a metric highly valued in Switzerland’s error-minimization culture. Crucially, I collaborated with physicians to resolve complex polypharmacy cases, reflecting the interdisciplinary teamwork central to Swiss pharmacy practice. One pivotal instance involved counseling a non-German-speaking immigrant patient on anticoagulant therapy; by leveraging translation tools and visual aids, I ensured comprehension and adherence—a scenario emblematic of Zurich’s multicultural setting. This experience solidified my belief that pharmaceutical excellence transcends technical knowledge; it demands cultural intelligence and empathetic communication, core tenets of Swiss pharmacy philosophy.</w:t>
      </w:r>
    </w:p>
    <w:bookmarkEnd w:id="21"/>
    <w:bookmarkStart w:id="22" w:name="X4c390ee2076465a0c16bd0c4b3fa498325fce96"/>
    <w:p>
      <w:pPr>
        <w:pStyle w:val="Heading2"/>
      </w:pPr>
      <w:r>
        <w:t xml:space="preserve">Why Switzerland Zurich? A Strategic Alignment</w:t>
      </w:r>
    </w:p>
    <w:p>
      <w:pPr>
        <w:pStyle w:val="FirstParagraph"/>
      </w:pPr>
      <w:r>
        <w:t xml:space="preserve">Zurich is not merely a destination but the ideal confluence of professional rigor, innovation, and societal values I seek. The city’s integration of cutting-edge pharmaceutical research (e.g., at ETH Zurich and University Hospital Zurich) with community-based care creates a uniquely holistic environment. I am deeply inspired by Switzerland’s commitment to "Precision in Practice" (*Präzision im Handeln*), a principle embedded in every facet of its healthcare delivery. The Swiss model—prioritizing patient autonomy, data privacy (under the Federal Data Protection Act), and preventive care—resonates with my own professional ethos. Zurich specifically attracts globally minded professionals due to its unparalleled quality of life, infrastructure for work-life balance, and status as a hub for international pharmaceutical companies like Roche. My decision to pursue licensure in Zurich is deliberate: I aim to contribute to communities where Swiss efficiency meets humanistic care—a synergy that elevates patient outcomes beyond mere prescription fulfillment.</w:t>
      </w:r>
    </w:p>
    <w:bookmarkEnd w:id="22"/>
    <w:bookmarkStart w:id="23" w:name="Xd0f748cf2d1915fa45bd9fbede3943db55e08f2"/>
    <w:p>
      <w:pPr>
        <w:pStyle w:val="Heading2"/>
      </w:pPr>
      <w:r>
        <w:t xml:space="preserve">Commitment to Swiss Integration and Continuous Growth</w:t>
      </w:r>
    </w:p>
    <w:p>
      <w:pPr>
        <w:pStyle w:val="FirstParagraph"/>
      </w:pPr>
      <w:r>
        <w:t xml:space="preserve">I recognize the necessity of seamless integration into Switzerland’s professional landscape. To this end, I have commenced intensive German language training (C1 level) at a certified Zurich institution, ensuring fluency for patient interactions and collaboration with healthcare teams. I am actively preparing for the Swiss Pharmacist License Examination (Pharmaceutical Exam), studying core texts like the *Schweizer Apothekenordnung* and participating in workshops on Swiss-specific protocols such as *Pharmacie de garde* (emergency pharmacy services). My goal extends beyond licensure; I aspire to engage with the SGP to stay abreast of evolving standards, including Switzerland’s digital health initiatives like *eRezept* (electronic prescriptions), which Zurich pioneers. Furthermore, I am committed to embracing Swiss work culture: punctuality, meticulous documentation, and collaborative problem-solving—traits exemplified in Zurich’s leading pharmacies.</w:t>
      </w:r>
    </w:p>
    <w:bookmarkEnd w:id="23"/>
    <w:bookmarkStart w:id="24" w:name="a-vision-for-the-future-in-zurich"/>
    <w:p>
      <w:pPr>
        <w:pStyle w:val="Heading2"/>
      </w:pPr>
      <w:r>
        <w:t xml:space="preserve">A Vision for the Future in Zurich</w:t>
      </w:r>
    </w:p>
    <w:p>
      <w:pPr>
        <w:pStyle w:val="FirstParagraph"/>
      </w:pPr>
      <w:r>
        <w:t xml:space="preserve">My long-term vision is to become a trusted clinical pharmacist within Zurich’s healthcare network, specializing in geriatric medication optimization—a niche with growing demand as Switzerland’s population ages. I aim to co-develop patient education modules tailored for Zurich’s immigrant communities, addressing language barriers through culturally competent materials. Ultimately, I seek not just employment but partnership in advancing Swiss pharmaceutical care standards. The city of Zurich symbolizes the intersection where global pharmacy expertise converges with local excellence; it is here that I can transform my training into tangible impact for patients who deserve nothing less than Switzerland’s finest care.</w:t>
      </w:r>
    </w:p>
    <w:bookmarkEnd w:id="24"/>
    <w:bookmarkStart w:id="25" w:name="conclusion-a-promise-to-zurich"/>
    <w:p>
      <w:pPr>
        <w:pStyle w:val="Heading2"/>
      </w:pPr>
      <w:r>
        <w:t xml:space="preserve">Conclusion: A Promise to Zurich</w:t>
      </w:r>
    </w:p>
    <w:p>
      <w:pPr>
        <w:pStyle w:val="FirstParagraph"/>
      </w:pPr>
      <w:r>
        <w:t xml:space="preserve">This Statement of Purpose encapsulates my professional identity, preparedness, and unwavering commitment to the Pharmacist role in Switzerland Zurich. I bring a proven track record of precision, cultural agility, and patient advocacy—all essential pillars of Swiss pharmacy practice. I am eager to contribute my skills to Zurich’s healthcare excellence while embracing the values that make Switzerland a leader in medicine: integrity, innovation, and an unyielding focus on human well-being. As I stand ready to undertake the final steps toward licensure, I do so with the confidence that my dedication aligns seamlessly with Zurich’s aspirations for compassionate, cutting-edge pharmaceutical care. Thank you for considering my application to join the esteemed community of Pharmacists serving Switzerland Zurich.</w:t>
      </w:r>
    </w:p>
    <w:p>
      <w:pPr>
        <w:pStyle w:val="BodyText"/>
      </w:pPr>
      <w:r>
        <w:rPr>
          <w:bCs/>
          <w:b/>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Switzerland Zurich</dc:title>
  <dc:creator/>
  <dc:language>en</dc:language>
  <cp:keywords/>
  <dcterms:created xsi:type="dcterms:W3CDTF">2026-07-23T06:11:56Z</dcterms:created>
  <dcterms:modified xsi:type="dcterms:W3CDTF">2026-07-23T06:11:56Z</dcterms:modified>
</cp:coreProperties>
</file>

<file path=docProps/custom.xml><?xml version="1.0" encoding="utf-8"?>
<Properties xmlns="http://schemas.openxmlformats.org/officeDocument/2006/custom-properties" xmlns:vt="http://schemas.openxmlformats.org/officeDocument/2006/docPropsVTypes"/>
</file>