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Turkey</w:t>
      </w:r>
      <w:r>
        <w:t xml:space="preserve"> </w:t>
      </w:r>
      <w:r>
        <w:t xml:space="preserve">Ankara</w:t>
      </w:r>
    </w:p>
    <w:bookmarkStart w:id="20" w:name="X02d1e5af45cde61d4174c9bc12e25a937d6c3c8"/>
    <w:p>
      <w:pPr>
        <w:pStyle w:val="Heading1"/>
      </w:pPr>
      <w:r>
        <w:t xml:space="preserve">Statement of Purpose for Pharmacist Profession in Turkey Ankara</w:t>
      </w:r>
    </w:p>
    <w:p>
      <w:pPr>
        <w:pStyle w:val="FirstParagraph"/>
      </w:pPr>
      <w:r>
        <w:t xml:space="preserve">As I prepare this comprehensive Statement of Purpose, I am filled with profound enthusiasm for the opportunity to contribute as a dedicated Pharmacist within the dynamic healthcare landscape of Turkey Ankara. This document represents not merely an application, but a heartfelt commitment to advancing pharmaceutical excellence in one of Turkey's most culturally rich and rapidly developing urban centers. My journey toward becoming a professional Pharmacist has been meticulously guided by an unwavering dedication to patient-centered care, evidence-based practice, and the unique healthcare challenges facing Ankara's diverse population.</w:t>
      </w:r>
    </w:p>
    <w:p>
      <w:pPr>
        <w:pStyle w:val="BodyText"/>
      </w:pPr>
      <w:r>
        <w:t xml:space="preserve">My academic foundation began with a rigorous Bachelor of Pharmacy degree from [Your University], where I immersed myself in pharmaceutical sciences, clinical pharmacology, and therapeutic management. During my studies, I consistently ranked among the top 5% of my cohort while completing an intensive research project on optimizing medication adherence programs for chronic conditions—a skill directly applicable to Ankara's aging population and rising prevalence of non-communicable diseases. The transition from theory to practice occurred during a six-month clinical internship at [Hospital/Clinic Name], where I managed medication therapy for 15+ complex patients daily under the supervision of experienced pharmacists. This experience solidified my understanding that pharmacy is far more than dispensing medications—it's about building therapeutic relationships, preventing adverse drug events, and empowering patients through education.</w:t>
      </w:r>
    </w:p>
    <w:p>
      <w:pPr>
        <w:pStyle w:val="BodyText"/>
      </w:pPr>
      <w:r>
        <w:t xml:space="preserve">What draws me specifically to Turkey Ankara is the city's distinctive healthcare ecosystem. As the political and cultural heart of Turkey, Ankara hosts over 5 million residents with unique demographic needs—from military personnel and government officials requiring specialized care to immigrant communities facing language barriers in medication management. I've closely studied Ankara's National Health Service initiatives, particularly their innovative community pharmacy programs that integrate with primary care networks. My research revealed how pharmacies in districts like Çankaya and Mamak are pioneering telepharmacy services for rural-urban patients—a model I am eager to contribute to as a Pharmacist. The Turkish Ministry of Health's recent emphasis on expanding pharmacist roles beyond dispensing aligns perfectly with my professional philosophy of elevating the Pharmacist from a medication dispenser to a vital member of the healthcare team.</w:t>
      </w:r>
    </w:p>
    <w:p>
      <w:pPr>
        <w:pStyle w:val="BodyText"/>
      </w:pPr>
      <w:r>
        <w:t xml:space="preserve">My professional development has been shaped by three key principles I will bring to Ankara. First,</w:t>
      </w:r>
      <w:r>
        <w:t xml:space="preserve"> </w:t>
      </w:r>
      <w:r>
        <w:rPr>
          <w:bCs/>
          <w:b/>
        </w:rPr>
        <w:t xml:space="preserve">patient safety advocacy</w:t>
      </w:r>
      <w:r>
        <w:t xml:space="preserve">: During my internship in [Country], I developed a medication reconciliation protocol that reduced potential drug interactions by 37%—a methodology I intend to adapt for Ankara's complex patient cases. Second,</w:t>
      </w:r>
      <w:r>
        <w:t xml:space="preserve"> </w:t>
      </w:r>
      <w:r>
        <w:rPr>
          <w:bCs/>
          <w:b/>
        </w:rPr>
        <w:t xml:space="preserve">cultural competence</w:t>
      </w:r>
      <w:r>
        <w:t xml:space="preserve">: Having lived and worked with Turkish communities during my international volunteer experience at the Ankara Red Crescent Society, I understand how cultural norms influence medication beliefs. For instance, many Anatolian families prefer herbal supplements alongside prescriptions—a gap where a culturally attuned Pharmacist can bridge communication while ensuring safety. Third,</w:t>
      </w:r>
      <w:r>
        <w:t xml:space="preserve"> </w:t>
      </w:r>
      <w:r>
        <w:rPr>
          <w:bCs/>
          <w:b/>
        </w:rPr>
        <w:t xml:space="preserve">technology integration</w:t>
      </w:r>
      <w:r>
        <w:t xml:space="preserve">: I've certified in electronic health record systems and am proficient in Turkey's new E-Pharmacy platform; I'm eager to implement AI-driven medication adherence tools currently being piloted across Ankara's hospital pharmacies.</w:t>
      </w:r>
    </w:p>
    <w:p>
      <w:pPr>
        <w:pStyle w:val="BodyText"/>
      </w:pPr>
      <w:r>
        <w:t xml:space="preserve">I recognize that practicing as a Pharmacist in Turkey requires navigating the Turkish Pharmacists' Association (TIPA) standards and the Ministry of Health's latest regulations. To prepare, I've completed the mandatory TİP (Turkish Pharmacists' License Exam) preparation course and studied recent updates to Law No. 7082 concerning pharmaceutical services. My fluency in Turkish (B2 level with ongoing advanced studies) ensures I can communicate effectively with patients across Ankara's socioeconomic spectrum—from university students at Hacettepe University to elderly residents in Sıhhiye district who may prefer traditional medicine approaches. This linguistic and cultural readiness positions me to immediately contribute to pharmacies like those at Ankara City Hospital or private chains such as Apotek, where language barriers often impede care quality.</w:t>
      </w:r>
    </w:p>
    <w:p>
      <w:pPr>
        <w:pStyle w:val="BodyText"/>
      </w:pPr>
      <w:r>
        <w:t xml:space="preserve">My long-term vision centers on transforming community pharmacy practice in Ankara. I aim to establish a patient education initiative focused on diabetes management—a condition affecting 15% of Ankara's population—leveraging pharmacies as accessible health hubs. This project would incorporate Turkey's national "Healthy Lifestyle" campaign while collaborating with primary care physicians at local health centers. As a Pharmacist, I'm particularly inspired by Ankara's strategic location between Europe and Asia, which creates unique opportunities for cross-border pharmaceutical research collaboration. I plan to engage with the Faculty of Pharmacy at Hacettepe University to develop culturally sensitive medication guides for immigrant communities—a pressing need in Ankara's rapidly diversifying urban landscape.</w:t>
      </w:r>
    </w:p>
    <w:p>
      <w:pPr>
        <w:pStyle w:val="BodyText"/>
      </w:pPr>
      <w:r>
        <w:t xml:space="preserve">This Statement of Purpose represents my profound respect for Turkey's healthcare system and my readiness to embrace the challenges and rewards of being a Pharmacist in Ankara. I've chosen this path not merely as a career, but as a vocation—to serve Ankara's communities with the same diligence I witnessed from Turkish pharmacists during my volunteer work at [Specific Clinic/Event in Ankara]. The city's blend of historical significance and modern medical innovation creates an unparalleled environment for pharmacy professionals to make tangible impacts. As I prepare to join Turkey's healthcare workforce, I envision myself walking through the bustling streets of Ankara—whether it's offering medication counseling in a neighborhood pharmacy near Anıtkabir or collaborating on public health initiatives at the Ministry of Health headquarters—always remembering that every prescription filled is an opportunity to heal.</w:t>
      </w:r>
    </w:p>
    <w:p>
      <w:pPr>
        <w:pStyle w:val="BodyText"/>
      </w:pPr>
      <w:r>
        <w:t xml:space="preserve">My commitment to excellence, cultural sensitivity, and innovation will allow me to contribute meaningfully as a Pharmacist in Turkey Ankara. I am eager to bring my skills in medication therapy management, patient education, and healthcare system navigation to the vibrant community of pharmacists serving Ankara's residents. This Statement of Purpose is my promise: To honor the trust placed in me as a Pharmacist by delivering care that is not just clinically sound, but deeply human—rooted in Turkey's spirit of compassion and Ankara's relentless drive for progress.</w:t>
      </w:r>
    </w:p>
    <w:p>
      <w:pPr>
        <w:pStyle w:val="BodyText"/>
      </w:pPr>
      <w:r>
        <w:t xml:space="preserve">With deep respect for Turkish healthcare values,</w:t>
      </w:r>
      <w:r>
        <w:br/>
      </w:r>
      <w:r>
        <w:t xml:space="preserve">[Your Name]</w:t>
      </w:r>
      <w:r>
        <w:br/>
      </w:r>
      <w:r>
        <w:t xml:space="preserve">Pharmacist Candidate,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Turkey Ankara</dc:title>
  <dc:creator/>
  <dc:language>en</dc:language>
  <cp:keywords/>
  <dcterms:created xsi:type="dcterms:W3CDTF">2026-07-22T08:42:10Z</dcterms:created>
  <dcterms:modified xsi:type="dcterms:W3CDTF">2026-07-22T08:42:10Z</dcterms:modified>
</cp:coreProperties>
</file>

<file path=docProps/custom.xml><?xml version="1.0" encoding="utf-8"?>
<Properties xmlns="http://schemas.openxmlformats.org/officeDocument/2006/custom-properties" xmlns:vt="http://schemas.openxmlformats.org/officeDocument/2006/docPropsVTypes"/>
</file>