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Uganda</w:t>
      </w:r>
      <w:r>
        <w:t xml:space="preserve"> </w:t>
      </w:r>
      <w:r>
        <w:t xml:space="preserve">Kampala</w:t>
      </w:r>
    </w:p>
    <w:bookmarkStart w:id="26" w:name="X6bfff67e446e2eef8a1a9e5dd7426458d919300"/>
    <w:p>
      <w:pPr>
        <w:pStyle w:val="Heading1"/>
      </w:pPr>
      <w:r>
        <w:t xml:space="preserve">STATEMENT OF PURPOSE: PURSUIT OF PHARMACIST PROFESSIONALISM IN UGANDA KAMPALA</w:t>
      </w:r>
    </w:p>
    <w:p>
      <w:pPr>
        <w:pStyle w:val="FirstParagraph"/>
      </w:pPr>
      <w:r>
        <w:t xml:space="preserve">As I prepare this Statement of Purpose, I stand at a pivotal moment in my journey toward becoming a dedicated Pharmacist committed to transforming healthcare delivery in Uganda. My decision to pursue pharmacy practice specifically within Kampala—a city where the intersection of urban health challenges and community resilience creates both urgent needs and profound opportunities—has been shaped by years of academic rigor, hands-on experience, and deep personal conviction. This document articulates my unwavering commitment to serving Kampala’s diverse population as a Pharmacist who embodies clinical excellence, cultural humility, and innovative problem-solving.</w:t>
      </w:r>
    </w:p>
    <w:bookmarkStart w:id="20" w:name="Xc5cfdb321aee3cab46bab4b9f3106c661a503d5"/>
    <w:p>
      <w:pPr>
        <w:pStyle w:val="Heading2"/>
      </w:pPr>
      <w:r>
        <w:t xml:space="preserve">Foundational Motivation: From Community Health to Pharmacy</w:t>
      </w:r>
    </w:p>
    <w:p>
      <w:pPr>
        <w:pStyle w:val="FirstParagraph"/>
      </w:pPr>
      <w:r>
        <w:t xml:space="preserve">My passion for pharmacy ignited during childhood in rural Uganda, where I witnessed my grandmother rely on over-the-counter medications with limited guidance. When she suffered complications from incorrect drug use, I realized healthcare access without professional expertise could be perilous. This experience propelled me to pursue a Bachelor of Pharmacy at Makerere University College of Health Sciences in Kampala—a decision that placed me squarely within Uganda’s most dynamic healthcare education hub. My academic journey immersed me in pharmacotherapeutics, community pharmacy practice, and public health systems, with particular focus on malaria, HIV/AIDS management, and antimicrobial resistance—critical concerns affecting Kampala’s densely populated neighborhoods. Courses like "Pharmaceutical Care in Resource-Limited Settings" directly equipped me to address the realities of urban Ugandan communities where 70% of residents depend on informal drug sellers for daily medication needs.</w:t>
      </w:r>
    </w:p>
    <w:bookmarkEnd w:id="20"/>
    <w:bookmarkStart w:id="21" w:name="X6d89d28378b0e7b57cbbab200fcb441655b7f08"/>
    <w:p>
      <w:pPr>
        <w:pStyle w:val="Heading2"/>
      </w:pPr>
      <w:r>
        <w:t xml:space="preserve">Professional Experience: Bridging Theory and Urban Practice</w:t>
      </w:r>
    </w:p>
    <w:p>
      <w:pPr>
        <w:pStyle w:val="FirstParagraph"/>
      </w:pPr>
      <w:r>
        <w:t xml:space="preserve">During my mandatory internship at Mulago National Referral Hospital’s outpatient pharmacy in Kampala, I worked directly with patients facing complex challenges: elderly women managing multiple chronic conditions amid transportation barriers, youth navigating HIV treatment adherence in slum settlements like Kibuye, and mothers seeking safe pediatric formulations. One pivotal moment occurred when I identified a dangerous drug interaction for a diabetic patient prescribed both traditional herbal remedies and allopathic drugs—a scenario common in Kampala’s healthcare landscape. By collaborating with the clinical team to develop a culturally sensitive counseling protocol, we reduced adverse events by 40% in that cohort. This experience cemented my belief that effective pharmacy practice requires not only scientific knowledge but also deep contextual understanding of Kampala’s social fabric.</w:t>
      </w:r>
    </w:p>
    <w:p>
      <w:pPr>
        <w:pStyle w:val="BodyText"/>
      </w:pPr>
      <w:r>
        <w:t xml:space="preserve">Subsequently, I volunteered at the Kampala City Health Department’s community outreach program in Kawempe Division. Here, I designed medication adherence workshops for tuberculosis patients, utilizing local language (Luganda) and visual aids to overcome literacy barriers. We distributed mobile phone-based reminder systems—now adopted by 15+ clinics across the city—proving that simple technology can bridge critical care gaps in urban environments where clinic visits remain a financial burden for many.</w:t>
      </w:r>
    </w:p>
    <w:bookmarkEnd w:id="21"/>
    <w:bookmarkStart w:id="22" w:name="why-kampala-a-commitment-to-local-impact"/>
    <w:p>
      <w:pPr>
        <w:pStyle w:val="Heading2"/>
      </w:pPr>
      <w:r>
        <w:t xml:space="preserve">Why Kampala? A Commitment to Local Impact</w:t>
      </w:r>
    </w:p>
    <w:p>
      <w:pPr>
        <w:pStyle w:val="FirstParagraph"/>
      </w:pPr>
      <w:r>
        <w:t xml:space="preserve">Kampala’s unique challenges demand a Pharmacist who understands its dual reality: as Uganda’s bustling economic center, it attracts patients from all 135 districts, yet faces acute shortages of qualified pharmacy professionals. The city has only 0.5 pharmacists per 10,000 people—well below the WHO recommendation of 1 pharmacist per 4,596 people. This gap perpetuates medication errors and underutilized public health interventions like immunization drives and maternal nutrition programs. I am driven to close this divide not through generic solutions but by leveraging Kampala’s grassroots energy: collaborating with local *abaalimbi* (traditional healers), integrating pharmacy services into existing community centers, and advocating for policy reforms that recognize Pharmacist-led medication management as essential infrastructure.</w:t>
      </w:r>
    </w:p>
    <w:p>
      <w:pPr>
        <w:pStyle w:val="BodyText"/>
      </w:pPr>
      <w:r>
        <w:t xml:space="preserve">My commitment extends beyond clinical duties. I envision establishing a mobile pharmacy service in Kampala’s informal settlements, partnering with neighborhood committees to identify "health champions" trained in basic drug counseling. This model—inspired by successful pilot programs at Makerere University—would address the 60% of Kampala residents who cannot afford regular clinic visits due to transport costs and lost wages.</w:t>
      </w:r>
    </w:p>
    <w:bookmarkEnd w:id="22"/>
    <w:bookmarkStart w:id="23" w:name="Xe8a3630c8f5b972d891fe19d3934782bae385b0"/>
    <w:p>
      <w:pPr>
        <w:pStyle w:val="Heading2"/>
      </w:pPr>
      <w:r>
        <w:t xml:space="preserve">Academic Development: Aligning with Uganda’s Healthcare Vision</w:t>
      </w:r>
    </w:p>
    <w:p>
      <w:pPr>
        <w:pStyle w:val="FirstParagraph"/>
      </w:pPr>
      <w:r>
        <w:t xml:space="preserve">To strengthen my capacity for this work, I have pursued continuous professional development through the Ugandan Pharmacists Council’s workshops on clinical pharmacy integration and WHO’s Antimicrobial Stewardship training. I am particularly invested in advancing knowledge of *Uganda Pharmacy Practice Guidelines*, which emphasize patient-centered care in resource-constrained settings. My research thesis at Makerere examined "Barriers to Optimal Antiretroviral Therapy Adherence Among Kampala’s Urban Poor," revealing that pharmacy-based counseling reduced missed doses by 32% compared to standard care—evidence I will leverage in my future practice.</w:t>
      </w:r>
    </w:p>
    <w:bookmarkEnd w:id="23"/>
    <w:bookmarkStart w:id="24" w:name="Xfdd89083c3434c1967a9a302aed0b0515f60c4e"/>
    <w:p>
      <w:pPr>
        <w:pStyle w:val="Heading2"/>
      </w:pPr>
      <w:r>
        <w:t xml:space="preserve">Long-Term Vision: Building Sustainable Pharmacy Systems</w:t>
      </w:r>
    </w:p>
    <w:p>
      <w:pPr>
        <w:pStyle w:val="FirstParagraph"/>
      </w:pPr>
      <w:r>
        <w:t xml:space="preserve">Within five years, I aim to establish a community pharmacy model in Kampala’s Ntinda neighborhood that integrates with the city’s public health network. This would include:</w:t>
      </w:r>
    </w:p>
    <w:p>
      <w:pPr>
        <w:numPr>
          <w:ilvl w:val="0"/>
          <w:numId w:val="1001"/>
        </w:numPr>
        <w:pStyle w:val="Compact"/>
      </w:pPr>
      <w:r>
        <w:rPr>
          <w:bCs/>
          <w:b/>
        </w:rPr>
        <w:t xml:space="preserve">Telepharmacy Support:</w:t>
      </w:r>
      <w:r>
        <w:t xml:space="preserve"> </w:t>
      </w:r>
      <w:r>
        <w:t xml:space="preserve">Connecting rural patients via Uganda Telecom’s mobile network to Pharmacist advisors in Kampala.</w:t>
      </w:r>
    </w:p>
    <w:p>
      <w:pPr>
        <w:numPr>
          <w:ilvl w:val="0"/>
          <w:numId w:val="1001"/>
        </w:numPr>
        <w:pStyle w:val="Compact"/>
      </w:pPr>
      <w:r>
        <w:rPr>
          <w:bCs/>
          <w:b/>
        </w:rPr>
        <w:t xml:space="preserve">Drug Safety Monitoring:</w:t>
      </w:r>
      <w:r>
        <w:t xml:space="preserve"> </w:t>
      </w:r>
      <w:r>
        <w:t xml:space="preserve">Training community health workers to report adverse reactions through a digital platform co-developed with the National Drug Authority.</w:t>
      </w:r>
    </w:p>
    <w:p>
      <w:pPr>
        <w:numPr>
          <w:ilvl w:val="0"/>
          <w:numId w:val="1001"/>
        </w:numPr>
        <w:pStyle w:val="Compact"/>
      </w:pPr>
      <w:r>
        <w:rPr>
          <w:bCs/>
          <w:b/>
        </w:rPr>
        <w:t xml:space="preserve">Youth Engagement Programs:</w:t>
      </w:r>
      <w:r>
        <w:t xml:space="preserve"> </w:t>
      </w:r>
      <w:r>
        <w:t xml:space="preserve">Partnering with universities like Kyambogo to train student pharmacists in urban outreach, creating a pipeline of culturally attuned professionals.</w:t>
      </w:r>
    </w:p>
    <w:p>
      <w:pPr>
        <w:pStyle w:val="FirstParagraph"/>
      </w:pPr>
      <w:r>
        <w:t xml:space="preserve">Ultimately, I seek to influence national policy by contributing to Uganda’s National Community Health Strategy (2023–2030), advocating for Pharmacist involvement in primary care teams across all 15 Kampala sub-counties. My goal is not merely to practice pharmacy but to reshape how the profession serves Uganda—ensuring that every Kampala resident, from Makerere University students to slum dwellers in Katwe, receives medication as a fundamental right, not a privilege.</w:t>
      </w:r>
    </w:p>
    <w:bookmarkEnd w:id="24"/>
    <w:bookmarkStart w:id="25" w:name="conclusion-a-lifelong-promise"/>
    <w:p>
      <w:pPr>
        <w:pStyle w:val="Heading2"/>
      </w:pPr>
      <w:r>
        <w:t xml:space="preserve">Conclusion: A Lifelong Promise</w:t>
      </w:r>
    </w:p>
    <w:p>
      <w:pPr>
        <w:pStyle w:val="FirstParagraph"/>
      </w:pPr>
      <w:r>
        <w:t xml:space="preserve">This Statement of Purpose embodies more than an application—it is a covenant. I pledge to bring the precision of pharmacy science and the compassion of community engagement to Kampala’s healthcare frontline. As Uganda accelerates toward universal health coverage, I stand ready to contribute as a Pharmacist who understands that in Kampala, where life thrums at 150 kilometers per hour, healthcare must be equally agile, accessible, and human-centered. My training at Makerere University has prepared me not just for a job but for a lifelong partnership with Uganda’s people—one where every medication dispensed is a step toward health equity in our vibrant city. I eagerly anticipate the opportunity to serve Kampala as its next generation of Pharmacist leaders.</w:t>
      </w:r>
    </w:p>
    <w:p>
      <w:pPr>
        <w:pStyle w:val="BodyText"/>
      </w:pPr>
      <w:r>
        <w:t xml:space="preserve">Respectfully submitted,</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for Uganda Kampala</dc:title>
  <dc:creator/>
  <dc:language>en</dc:language>
  <cp:keywords/>
  <dcterms:created xsi:type="dcterms:W3CDTF">2026-07-21T01:52:25Z</dcterms:created>
  <dcterms:modified xsi:type="dcterms:W3CDTF">2026-07-21T01:52:25Z</dcterms:modified>
</cp:coreProperties>
</file>

<file path=docProps/custom.xml><?xml version="1.0" encoding="utf-8"?>
<Properties xmlns="http://schemas.openxmlformats.org/officeDocument/2006/custom-properties" xmlns:vt="http://schemas.openxmlformats.org/officeDocument/2006/docPropsVTypes"/>
</file>