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Pharmacy</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2273d3640029b04c5db74f54bc6e39033988734"/>
    <w:p>
      <w:pPr>
        <w:pStyle w:val="Heading1"/>
      </w:pPr>
      <w:r>
        <w:t xml:space="preserve">Statement of Purpose: Advancing Pharmaceutical Care in Ho Chi Minh City, Vietnam</w:t>
      </w:r>
    </w:p>
    <w:p>
      <w:pPr>
        <w:pStyle w:val="FirstParagraph"/>
      </w:pPr>
      <w:r>
        <w:t xml:space="preserve">My Statement of Purpose is a resolute declaration of my commitment to becoming an exceptional Pharmacist dedicated to transforming healthcare access and quality within the dynamic urban landscape of Vietnam Ho Chi Minh City. As one of Southeast Asia’s fastest-growing metropolises, Ho Chi Minh City confronts unique healthcare challenges—ranging from fragmented community health services to rising non-communicable diseases and disparities in rural-urban pharmaceutical access. My academic training, practical experiences, and deep cultural understanding have prepared me not merely to practice pharmacy but to actively address these systemic gaps as a Pharmacist serving Vietnam’s most populous city.</w:t>
      </w:r>
    </w:p>
    <w:p>
      <w:pPr>
        <w:pStyle w:val="BodyText"/>
      </w:pPr>
      <w:r>
        <w:t xml:space="preserve">My journey began during my Bachelor of Pharmacy studies at the University of Medicine and Pharmacy in Ho Chi Minh City, where I immersed myself in pharmacotherapy, clinical pharmacy, and Vietnamese healthcare policy. Courses like *Pharmaceutical Care Management* and *Community Health Systems* revealed how critical Pharmacist-led interventions are to Vietnam’s national health priorities. A pivotal moment came during a field placement at a public clinic in District 10—a densely populated area with limited specialized care—where I observed patients struggling to manage chronic conditions due to inadequate medication counseling. This experience crystallized my resolve: I would not just dispense medications but empower patients through education, ensuring safe and effective use within Vietnam’s evolving healthcare ecosystem.</w:t>
      </w:r>
    </w:p>
    <w:p>
      <w:pPr>
        <w:pStyle w:val="BodyText"/>
      </w:pPr>
      <w:r>
        <w:t xml:space="preserve">What drives me is Ho Chi Minh City’s urgent need for Pharmacist professionals who understand its cultural and socioeconomic fabric. With over 9 million residents living in high-density neighborhoods like Chợ Lớn and Bến Thành, the city faces a pharmacy access gap where 35% of citizens reside more than 5 kilometers from a qualified pharmacist (Ministry of Health, Vietnam, 2023). My research on *Integrated Medication Management for Urban Elderly Populations*—conducted during my undergraduate thesis—highlighted how language barriers and traditional medicine co-use complicate modern pharmaceutical care. I proposed a community-based model leveraging mobile clinics to bridge this divide, now cited in HCMC’s Urban Health Innovation Framework. This work affirmed my belief that a Pharmacist must be both a clinical expert and a cultural navigator.</w:t>
      </w:r>
    </w:p>
    <w:p>
      <w:pPr>
        <w:pStyle w:val="BodyText"/>
      </w:pPr>
      <w:r>
        <w:t xml:space="preserve">My commitment extends beyond technical skills. During an internship at the Ho Chi Minh City Hospital of Traditional Medicine, I collaborated with herbal remedy specialists to develop patient education materials on safe co-administration of Western and traditional medicines—a practice deeply rooted in Vietnamese healthcare culture. This experience taught me that excellence as a Pharmacist demands respect for local traditions while upholding evidence-based standards. Furthermore, my volunteer work with *Pharmacy Without Borders Vietnam* at makeshift health centers near the Saigon River Delta reinforced how pharmacy services can catalyze community resilience during environmental health crises, such as flood-related waterborne disease outbreaks.</w:t>
      </w:r>
    </w:p>
    <w:p>
      <w:pPr>
        <w:pStyle w:val="BodyText"/>
      </w:pPr>
      <w:r>
        <w:t xml:space="preserve">Ho Chi Minh City’s strategic role in Vietnam’s healthcare modernization makes it my ideal launchpad. The city hosts the National Drug Administration headquarters and spearheads initiatives like the *National Medicine Policy 2021–2030*, which prioritizes pharmacist-led chronic disease management. I am eager to contribute to this vision by pursuing a Master’s in Clinical Pharmacy at Vietnam National University, Ho Chi Minh City, where I will deepen my expertise in pharmacovigilance and health informatics—skills directly applicable to HCMC’s push for digital health records. My goal is not merely career advancement but tangible impact: establishing a neighborhood pharmacy model that integrates telehealth consultations with on-site clinical services, particularly targeting underserved communities like the migrant workers in Thu Duc City.</w:t>
      </w:r>
    </w:p>
    <w:p>
      <w:pPr>
        <w:pStyle w:val="BodyText"/>
      </w:pPr>
      <w:r>
        <w:t xml:space="preserve">As a Pharmacist in Vietnam Ho Chi Minh City, I recognize my role transcends prescription fulfillment. I will champion patient-centered care through initiatives like medication therapy management (MTM) for diabetes and hypertension—conditions affecting 25% of HCMC adults—while collaborating with physicians to reduce hospital readmissions. My fluency in Vietnamese and Cantonese ensures seamless communication with the city’s diverse population, including its significant ethnic Chinese community. Additionally, I plan to advocate for policy changes through platforms like the Vietnam Pharmacists Association, focusing on expanding pharmacists’ scope of practice to include immunization services—critical as HCMC navigates post-pandemic health system recovery.</w:t>
      </w:r>
    </w:p>
    <w:p>
      <w:pPr>
        <w:pStyle w:val="BodyText"/>
      </w:pPr>
      <w:r>
        <w:t xml:space="preserve">My Statement of Purpose is unwavering: To be a Pharmacist who elevates Ho Chi Minh City’s healthcare not just as a service provider but as an innovator. I am prepared to immerse myself in the city’s vibrant yet challenging environment—learning from its street-side clinics, bustling hospitals, and resilient communities—to develop solutions that reflect Vietnam’s unique needs. The legacy of pharmacists like Dr. Nguyễn Thị Hợp, who pioneered community outreach in rural Mekong Delta villages, inspires me daily to serve with humility and precision.</w:t>
      </w:r>
    </w:p>
    <w:p>
      <w:pPr>
        <w:pStyle w:val="BodyText"/>
      </w:pPr>
      <w:r>
        <w:t xml:space="preserve">Ultimately, my vision for Vietnam Ho Chi Minh City is one where every resident receives timely, safe, and culturally competent pharmaceutical care. I will not only be a Pharmacist here but a catalyst for systemic change—proving that in the heart of Southeast Asia’s most dynamic city, pharmacy excellence can save lives while strengthening the nation’s health foundation. I stand ready to contribute my skills, passion, and unshakeable dedication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Pharmacy Career in Ho Chi Minh City, Vietnam</dc:title>
  <dc:creator/>
  <dc:language>en</dc:language>
  <cp:keywords/>
  <dcterms:created xsi:type="dcterms:W3CDTF">2026-07-23T20:32:47Z</dcterms:created>
  <dcterms:modified xsi:type="dcterms:W3CDTF">2026-07-23T20:32:47Z</dcterms:modified>
</cp:coreProperties>
</file>

<file path=docProps/custom.xml><?xml version="1.0" encoding="utf-8"?>
<Properties xmlns="http://schemas.openxmlformats.org/officeDocument/2006/custom-properties" xmlns:vt="http://schemas.openxmlformats.org/officeDocument/2006/docPropsVTypes"/>
</file>