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6" w:name="Xd0a9815a5e10532b727bf08b2ac340d2e8cad5b"/>
    <w:p>
      <w:pPr>
        <w:pStyle w:val="Heading1"/>
      </w:pPr>
      <w:r>
        <w:t xml:space="preserve">Statement of Purpose: Advancing My Vision as a Professional Photographer in Germany Frankfurt</w:t>
      </w:r>
    </w:p>
    <w:p>
      <w:pPr>
        <w:pStyle w:val="FirstParagraph"/>
      </w:pPr>
      <w:r>
        <w:t xml:space="preserve">From the moment I first held a film camera at age twelve, I knew photography was not merely a profession but my life’s purpose. Today, as I prepare to submit this Statement of Purpose, my vision has crystallized: to establish myself as an internationally recognized Photographer in the vibrant creative ecosystem of Germany Frankfurt. This document articulates my journey, motivations, and unwavering commitment to contribute meaningfully to Frankfurt’s thriving arts community while advancing my craft through the unique opportunities offered by Germany’s cultural capital.</w:t>
      </w:r>
    </w:p>
    <w:bookmarkStart w:id="20" w:name="the-genesis-of-my-photographic-journey"/>
    <w:p>
      <w:pPr>
        <w:pStyle w:val="Heading2"/>
      </w:pPr>
      <w:r>
        <w:t xml:space="preserve">The Genesis of My Photographic Journey</w:t>
      </w:r>
    </w:p>
    <w:p>
      <w:pPr>
        <w:pStyle w:val="FirstParagraph"/>
      </w:pPr>
      <w:r>
        <w:t xml:space="preserve">My fascination with visual storytelling began in the bustling streets of Mumbai, where I documented the interplay of tradition and modernity through a modest DSLR. This early work earned recognition at national youth exhibitions, but it was my first solo exhibition in Delhi – "Metropolis Fragments" – that ignited my ambition to pursue photography as a lifelong vocation. The immersive experience taught me that great photography transcends technical skill; it requires cultural empathy and contextual understanding. These lessons have shaped every frame I’ve captured since, from documenting refugee communities in Athens to photographing sustainable architecture in Copenhagen. Yet, I recognize that to reach the pinnacle of my craft, I must immerse myself in an environment where artistry intersects with innovation – a space Germany Frankfurt uniquely provides.</w:t>
      </w:r>
    </w:p>
    <w:bookmarkEnd w:id="20"/>
    <w:bookmarkStart w:id="21" w:name="X19bae94b61e03be8b705f847b621413e533edd4"/>
    <w:p>
      <w:pPr>
        <w:pStyle w:val="Heading2"/>
      </w:pPr>
      <w:r>
        <w:t xml:space="preserve">Why Germany Frankfurt? A Convergence of Creative Excellence</w:t>
      </w:r>
    </w:p>
    <w:p>
      <w:pPr>
        <w:pStyle w:val="FirstParagraph"/>
      </w:pPr>
      <w:r>
        <w:t xml:space="preserve">Germany’s reputation for precision and innovation in arts education draws me specifically to Frankfurt. Unlike other European cities, Frankfurt harmonizes global financial leadership with an unyielding commitment to artistic expression. The city’s UNESCO-recognized cultural institutions – including the Museum Angewandte Kunst, Frankfurter Kunstverein, and the annual Photo Festival – form a dynamic ecosystem where commercial photography meets fine art. Crucially, Frankfurt’s position as Germany’s international hub offers unparalleled access to diverse subjects: from multinational corporate headquarters to multicultural neighborhoods like Sachsenhausen. This diversity fuels my vision of capturing Germany’s evolving identity through an empathetic lens.</w:t>
      </w:r>
    </w:p>
    <w:p>
      <w:pPr>
        <w:pStyle w:val="BodyText"/>
      </w:pPr>
      <w:r>
        <w:t xml:space="preserve">Furthermore, the academic rigor at institutions like the Hochschule für Gestaltung (HfG) in Offenbach and Goethe University’s photography workshops aligns with my need for structured growth. I am particularly inspired by Professor Anna Weber’s research on "Digital Narrative in Post-Migrant Societies" – a framework that resonates deeply with my own projects exploring migration narratives. Frankfurt’s proximity to Berlin and Cologne also grants access to the broader German photogallery network, including the legendary Galerie Springer and Photo Vogue. This geographical advantage positions Frankfurt not as a destination, but as the strategic nexus for my career development.</w:t>
      </w:r>
    </w:p>
    <w:bookmarkEnd w:id="21"/>
    <w:bookmarkStart w:id="22" w:name="Xfbe25f4e57b407ec87697e6d3f3de68ca206440"/>
    <w:p>
      <w:pPr>
        <w:pStyle w:val="Heading2"/>
      </w:pPr>
      <w:r>
        <w:t xml:space="preserve">My Professional Foundation and Strategic Alignment</w:t>
      </w:r>
    </w:p>
    <w:p>
      <w:pPr>
        <w:pStyle w:val="FirstParagraph"/>
      </w:pPr>
      <w:r>
        <w:t xml:space="preserve">Over seven years as a professional Photographer, I’ve honed skills through demanding projects. As lead photographer for "Urban Threads," an NGO documenting garment workers across Southeast Asia, I mastered ethical storytelling under resource constraints – a skill directly transferable to Frankfurt’s multicultural landscape. My commercial portfolio includes collaborations with luxury brands like Hugo Boss (through their Frankfurt headquarters) and cultural initiatives at the Alte Oper. Most significantly, my recent project "Frankfurt: Lines of Light" – capturing the city’s nocturnal architecture for a city tourism campaign – revealed how deeply I resonate with Frankfurt’s visual language.</w:t>
      </w:r>
    </w:p>
    <w:p>
      <w:pPr>
        <w:pStyle w:val="BodyText"/>
      </w:pPr>
      <w:r>
        <w:t xml:space="preserve">This experience has clarified that my growth requires formal mentorship in Germany’s context. The German approach to photography emphasizes conceptual depth over technical execution, a paradigm shift from my current practice. My goal is to integrate this methodology while maintaining the raw authenticity of my style – a balance I believe Frankfurt’s academic and professional environments uniquely facilitate.</w:t>
      </w:r>
    </w:p>
    <w:bookmarkEnd w:id="22"/>
    <w:bookmarkStart w:id="23" w:name="X5f07f3d98ca363833ebfe67bdc03588c34b3e26"/>
    <w:p>
      <w:pPr>
        <w:pStyle w:val="Heading2"/>
      </w:pPr>
      <w:r>
        <w:t xml:space="preserve">Future Contributions: Building Frankfurt's Photographic Legacy</w:t>
      </w:r>
    </w:p>
    <w:p>
      <w:pPr>
        <w:pStyle w:val="FirstParagraph"/>
      </w:pPr>
      <w:r>
        <w:t xml:space="preserve">My long-term vision transcends personal achievement. Upon completing advanced studies in Germany, I plan to co-found "Frame Collective," a Frankfurt-based studio dedicated to documenting the city’s underrepresented communities through collaborative photography projects. This initiative would partner with institutions like the Goethe-Institut and Frankfurt’s International House to create exhibitions that bridge cultural gaps – exactly the kind of work that positions Germany as a global leader in socially engaged art.</w:t>
      </w:r>
    </w:p>
    <w:p>
      <w:pPr>
        <w:pStyle w:val="BodyText"/>
      </w:pPr>
      <w:r>
        <w:t xml:space="preserve">I am especially committed to contributing to Frankfurt’s growing digital photography scene. With platforms like PhotoVogue and LensCulture based in the city, I aim to develop workshops teaching ethical documentary techniques for emerging photographers from migrant backgrounds – addressing a critical need I observed during my time working with Frankfurt’s refugee support organizations. My project "Faces of Frankfurt" (currently in development) will feature 100 portraits of residents across five decades, chronicling the city’s demographic evolution through intimate storytelling.</w:t>
      </w:r>
    </w:p>
    <w:bookmarkEnd w:id="23"/>
    <w:bookmarkStart w:id="24" w:name="the-imperative-of-this-next-chapter"/>
    <w:p>
      <w:pPr>
        <w:pStyle w:val="Heading2"/>
      </w:pPr>
      <w:r>
        <w:t xml:space="preserve">The Imperative of This Next Chapter</w:t>
      </w:r>
    </w:p>
    <w:p>
      <w:pPr>
        <w:pStyle w:val="FirstParagraph"/>
      </w:pPr>
      <w:r>
        <w:t xml:space="preserve">Choosing Germany Frankfurt is not a detour; it is the essential next step in my evolution as a Photographer. In an era where visual culture shapes global narratives, I seek to master both the technical mastery and cultural intelligence required to produce work that resonates internationally while remaining deeply rooted in place. Frankfurt’s blend of cosmopolitan energy and artistic tradition offers the precise environment for this transformation – a city where a single photograph can capture the tension between financial powerhouses like Deutsche Bank and vibrant street art in HafenCity, where digital innovation meets centuries-old traditions.</w:t>
      </w:r>
    </w:p>
    <w:p>
      <w:pPr>
        <w:pStyle w:val="BodyText"/>
      </w:pPr>
      <w:r>
        <w:t xml:space="preserve">My Statement of Purpose is more than an application; it is a promise. A promise to honor Frankfurt’s creative legacy by contributing fresh perspectives through my lens. To be granted the opportunity to study and create here would mean embracing Germany’s highest standards of artistic integrity while becoming part of Frankfurt’s living canvas – where every shutter click weaves another thread into the city’s evolving story.</w:t>
      </w:r>
    </w:p>
    <w:bookmarkEnd w:id="24"/>
    <w:bookmarkStart w:id="25" w:name="conclusion-a-photographers-commitment"/>
    <w:p>
      <w:pPr>
        <w:pStyle w:val="Heading2"/>
      </w:pPr>
      <w:r>
        <w:t xml:space="preserve">Conclusion: A Photographer's Commitment</w:t>
      </w:r>
    </w:p>
    <w:p>
      <w:pPr>
        <w:pStyle w:val="FirstParagraph"/>
      </w:pPr>
      <w:r>
        <w:t xml:space="preserve">I stand ready to immerse myself fully in Frankfurt’s creative milieu, bringing my technical skills, cultural awareness, and relentless curiosity to your academic or professional community. I do not merely seek to photograph Germany; I aspire to document its soul through the lens of a dedicated Photographer who understands that great images are born at the intersection of skill, empathy, and place. Frankfurt – with its historic bridges connecting continents and modern glass spires reaching for the sky – is where my photographic journey must evolve. I am prepared to invest every ounce of my passion into becoming a meaningful contributor to Germany’s visual narrative, 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Germany Frankfurt</dc:title>
  <dc:creator/>
  <dc:language>en</dc:language>
  <cp:keywords/>
  <dcterms:created xsi:type="dcterms:W3CDTF">2025-12-09T16:36:17Z</dcterms:created>
  <dcterms:modified xsi:type="dcterms:W3CDTF">2025-12-09T16:36:17Z</dcterms:modified>
</cp:coreProperties>
</file>

<file path=docProps/custom.xml><?xml version="1.0" encoding="utf-8"?>
<Properties xmlns="http://schemas.openxmlformats.org/officeDocument/2006/custom-properties" xmlns:vt="http://schemas.openxmlformats.org/officeDocument/2006/docPropsVTypes"/>
</file>