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Physiotherapy</w:t>
      </w:r>
      <w:r>
        <w:t xml:space="preserve"> </w:t>
      </w:r>
      <w:r>
        <w:t xml:space="preserve">in</w:t>
      </w:r>
      <w:r>
        <w:t xml:space="preserve"> </w:t>
      </w:r>
      <w:r>
        <w:t xml:space="preserve">Bangladesh</w:t>
      </w:r>
      <w:r>
        <w:t xml:space="preserve"> </w:t>
      </w:r>
      <w:r>
        <w:t xml:space="preserve">Dhaka</w:t>
      </w:r>
    </w:p>
    <w:bookmarkStart w:id="20" w:name="X99b0bc98562c7ee713ea2edd50b06c91b2ea986"/>
    <w:p>
      <w:pPr>
        <w:pStyle w:val="Heading1"/>
      </w:pPr>
      <w:r>
        <w:t xml:space="preserve">Statement of Purpose: Pursuing Advanced Training in Physiotherapy for Impactful Service in Bangladesh Dhaka</w:t>
      </w:r>
    </w:p>
    <w:p>
      <w:pPr>
        <w:pStyle w:val="FirstParagraph"/>
      </w:pPr>
      <w:r>
        <w:t xml:space="preserve">As a deeply rooted citizen of Dhaka, the bustling capital city that pulses with both vibrant energy and pressing health challenges, I have witnessed firsthand the transformative power of physiotherapy. My journey toward becoming a skilled physiotherapist has been shaped by personal encounters with mobility limitations in our community and an unwavering commitment to serve Bangladesh Dhaka with specialized healthcare expertise. This Statement of Purpose outlines my academic foundation, professional motivations, and visionary goals for contributing to the healthcare landscape where I was born and raised.</w:t>
      </w:r>
    </w:p>
    <w:p>
      <w:pPr>
        <w:pStyle w:val="BodyText"/>
      </w:pPr>
      <w:r>
        <w:t xml:space="preserve">My passion for physiotherapy crystallized during my undergraduate studies in Biomedical Science at Dhaka University. While researching musculoskeletal disorders prevalent in urban Bangladesh, I volunteered at Dhaka Community Health Clinic (DCHC) near Mirpur-10. There, I observed how limited access to specialized rehabilitation services exacerbated chronic conditions among low-income families. One poignant memory remains vivid: an elderly rickshaw-puller named Mr. Rahman who suffered from severe knee osteoarthritis after years of labor, yet couldn’t afford consistent physiotherapy sessions due to financial constraints and the scarcity of trained professionals in his neighborhood. His story became my catalyst – I realized that as a future Physiotherapist, I could bridge this critical gap between medical care and functional recovery in Dhaka’s densely populated urban centers.</w:t>
      </w:r>
    </w:p>
    <w:p>
      <w:pPr>
        <w:pStyle w:val="BodyText"/>
      </w:pPr>
      <w:r>
        <w:t xml:space="preserve">During my bachelor’s program, I immersed myself in courses directly relevant to our local health context. My thesis on "The Prevalence of Cervical Spine Disorders Among Dhaka Office Workers" revealed that 68% of respondents experienced chronic pain due to prolonged desk work without ergonomic interventions – a statistic mirroring Bangladesh’s rapid urbanization and sedentary professional culture. This research demanded fieldwork across Dhaka’s commercial hubs like Gulshan, Dhanmondi, and Banani. I collected data from offices of multinational corporations and small businesses alike, consistently finding that workplace injuries went untreated because employees lacked access to affordable physiotherapy. These experiences solidified my understanding: effective physiotherapy in Bangladesh Dhaka must be contextually adaptive – culturally sensitive, cost-conscious, and accessible in both urban clinics and community settings.</w:t>
      </w:r>
    </w:p>
    <w:p>
      <w:pPr>
        <w:pStyle w:val="BodyText"/>
      </w:pPr>
      <w:r>
        <w:t xml:space="preserve">To deepen my practical skills, I completed a six-month internship at the Bangabandhu Sheikh Mujib Medical University (BSMMU) Physiotherapy Department. Working alongside experienced clinicians, I managed caseloads of post-stroke patients from Dhaka’s public hospitals and participated in outreach programs at Shyamoli Polyclinic. A pivotal moment came while assisting in a mobile clinic for rural migrants settled along Dhaka’s riverbanks (e.g., Kawran Bazar). We treated dehydration-related muscle cramps and arthritis among daily wage laborers, but realized that without follow-up care – often due to transportation barriers or cost – recovery was incomplete. This highlighted the need for physiotherapists to design sustainable models beyond hospital walls. At BSMMU, I mastered evidence-based techniques like manual therapy and therapeutic exercise protocols tailored for Southeast Asian body types, while learning how cultural norms influence patient adherence (e.g., gender-segregated care preferences in conservative communities).</w:t>
      </w:r>
    </w:p>
    <w:p>
      <w:pPr>
        <w:pStyle w:val="BodyText"/>
      </w:pPr>
      <w:r>
        <w:t xml:space="preserve">My commitment extends beyond clinical practice to advocacy. As secretary of the Dhaka University Physiotherapy Student Association, I organized "Move for Health" campaigns targeting schools in Korail slum. We taught simple exercises to children with scoliosis and provided posture education for teachers – initiatives funded through partnerships with local NGOs like BRAC. These efforts demonstrated how community-based physiotherapy can prevent chronic issues before they escalate. Our project reached 350 students across 15 schools, proving that early intervention is cost-effective in resource-limited settings like Dhaka where public healthcare infrastructure struggles under population pressure (over 22 million residents). This experience taught me that a Physiotherapist in Bangladesh must also be a community educator and health system innovator.</w:t>
      </w:r>
    </w:p>
    <w:p>
      <w:pPr>
        <w:pStyle w:val="BodyText"/>
      </w:pPr>
      <w:r>
        <w:t xml:space="preserve">My aspiration now is to pursue advanced training at your esteemed institution, where I seek to specialize in orthopedic and neurorehabilitation – fields critical for Dhaka’s growing burden of road traffic accidents (over 15,000 casualties annually) and aging population. I am particularly drawn to your program’s focus on tele-rehabilitation frameworks, which could revolutionize access for Dhaka’s underserved communities. Imagine a physiotherapist in Sylhet or Comilla connecting via app with patients in Uttara or Bashundhara – this technology can overcome Dhaka’s notorious traffic congestion and geographic barriers. Your curriculum’s emphasis on low-cost solutions (e.g., using household items for exercises) aligns perfectly with my vision of scalable, culturally embedded care.</w:t>
      </w:r>
    </w:p>
    <w:p>
      <w:pPr>
        <w:pStyle w:val="BodyText"/>
      </w:pPr>
      <w:r>
        <w:t xml:space="preserve">Upon graduation, I will establish "Dhaka Movement Clinic," a non-profit physiotherapy initiative operating in partnership with local unions and mosques across Dhaka. Drawing from my BSMMU experience, we will deploy mobile teams to industrial zones like Tejgaon and Hazaribagh, offering subsidized services using community health workers as liaisons. For every 10 patients seen, I will train one local resident in basic mobility exercises – creating a sustainable "physiotherapy ladder" within neighborhoods. My long-term goal is to influence national policy through the Bangladesh Physiotherapy Association (BPA), advocating for mandatory physiotherapy inclusion in primary healthcare centers citywide, especially targeting areas with current provider shortages.</w:t>
      </w:r>
    </w:p>
    <w:p>
      <w:pPr>
        <w:pStyle w:val="BodyText"/>
      </w:pPr>
      <w:r>
        <w:t xml:space="preserve">Why must I become a Physiotherapist in Bangladesh Dhaka? Because this is where my purpose converges with necessity. Dhaka’s unique challenges – from monsoon-related injuries to occupational strains from informal sector work – require therapists who understand our streets, language, and resilience. My Statement of Purpose is not merely an application; it is a pledge to channel every skill I gain toward strengthening the health fabric of this city I love. As Bangladesh strides toward Universal Health Coverage by 2030, physiotherapy will be indispensable for economic productivity and human dignity. I am ready to lead that change from Dhaka’s heart, one patient at a time.</w:t>
      </w:r>
    </w:p>
    <w:p>
      <w:pPr>
        <w:pStyle w:val="BodyText"/>
      </w:pPr>
      <w:r>
        <w:t xml:space="preserve">With profound respect for the legacy of healthcare pioneers in Bangladesh and unwavering dedication to my home city’s wellbeing, I seek your partnership in cultivating a Physiotherapist who will serve not just as a practitioner, but as an agent of community resilience. I am eager to contribute my Dhaka-born perspective to your academic family and emerge as a leader equipped to transform rehabilitation access across Bangladesh.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Physiotherapy in Bangladesh Dhaka</dc:title>
  <dc:creator/>
  <dc:language>en</dc:language>
  <cp:keywords/>
  <dcterms:created xsi:type="dcterms:W3CDTF">2025-12-09T17:53:29Z</dcterms:created>
  <dcterms:modified xsi:type="dcterms:W3CDTF">2025-12-09T17:53:29Z</dcterms:modified>
</cp:coreProperties>
</file>

<file path=docProps/custom.xml><?xml version="1.0" encoding="utf-8"?>
<Properties xmlns="http://schemas.openxmlformats.org/officeDocument/2006/custom-properties" xmlns:vt="http://schemas.openxmlformats.org/officeDocument/2006/docPropsVTypes"/>
</file>