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Career</w:t>
      </w:r>
      <w:r>
        <w:t xml:space="preserve"> </w:t>
      </w:r>
      <w:r>
        <w:t xml:space="preserve">in</w:t>
      </w:r>
      <w:r>
        <w:t xml:space="preserve"> </w:t>
      </w:r>
      <w:r>
        <w:t xml:space="preserve">Colombia</w:t>
      </w:r>
      <w:r>
        <w:t xml:space="preserve"> </w:t>
      </w:r>
      <w:r>
        <w:t xml:space="preserve">Bogotá</w:t>
      </w:r>
    </w:p>
    <w:bookmarkStart w:id="20" w:name="X5fa4d78e6035fb7e71b45eee05f501bea37500b"/>
    <w:p>
      <w:pPr>
        <w:pStyle w:val="Heading1"/>
      </w:pPr>
      <w:r>
        <w:t xml:space="preserve">Statement of Purpose: Advancing Physiotherapy Practice in Colombia Bogotá</w:t>
      </w:r>
    </w:p>
    <w:p>
      <w:pPr>
        <w:pStyle w:val="FirstParagraph"/>
      </w:pPr>
      <w:r>
        <w:t xml:space="preserve">The bustling energy of Bogotá, Colombia’s vibrant capital and largest city, has long captivated my professional aspirations. As a dedicated physiotherapist with over five years of clinical experience across diverse settings, I have consistently sought opportunities to contribute meaningfully to communities facing complex healthcare challenges. It is with profound conviction that I present this Statement of Purpose to pursue an active role within Bogotá’s dynamic healthcare ecosystem—a city where the intersection of rapid urbanization, socioeconomic diversity, and evolving public health needs demands innovative physiotherapy solutions. This document articulates my professional journey, specialized competencies, and unwavering commitment to elevating physiotherapy standards specifically for Colombia Bogotá.</w:t>
      </w:r>
    </w:p>
    <w:p>
      <w:pPr>
        <w:pStyle w:val="BodyText"/>
      </w:pPr>
      <w:r>
        <w:t xml:space="preserve">My passion for physiotherapy crystallized during my undergraduate studies in Physical Therapy at [University Name], where I immersed myself in evidence-based practice models applicable to Latin American contexts. A pivotal internship at a community health center in Medellín exposed me to the realities of limited access to rehabilitation services, particularly for low-income populations—a challenge that resonates deeply with Bogotá’s underserved neighborhoods like Ciudad Bolívar and San Cristóbal. Witnessing how preventable mobility impairments exacerbated poverty and reduced quality of life solidified my resolve to specialize in community-integrated physiotherapy. This experience directly informs my current focus: developing cost-effective, culturally sensitive rehabilitation protocols tailored for Bogotá’s unique demographic landscape.</w:t>
      </w:r>
    </w:p>
    <w:p>
      <w:pPr>
        <w:pStyle w:val="BodyText"/>
      </w:pPr>
      <w:r>
        <w:t xml:space="preserve">Upon graduating with honors (Rank: 3rd in Class), I honed my clinical skills at [Hospital/Rehabilitation Center Name] in Santiago, Chile. There, I managed a caseload of 15+ patients daily with conditions prevalent in urban Latin America: post-accident trauma from traffic collisions (a leading cause of disability in Colombian cities), osteoarthritis exacerbated by sedentary lifestyles, and neurological disorders stemming from hypertension—a critical public health concern in Bogotá. I mastered advanced techniques including manual therapy for chronic back pain (a condition affecting 48% of Bogotá’s working population per the 2023 DANE survey), hydrotherapy for post-surgical recovery, and therapeutic exercise programming adapted for patients with limited home space—essential given Bogotá’s high-density housing. Crucially, I collaborated with local NGOs to implement mobile physiotherapy units in informal settlements, a model directly transferable to Bogotá’s *barrios*.</w:t>
      </w:r>
    </w:p>
    <w:p>
      <w:pPr>
        <w:pStyle w:val="BodyText"/>
      </w:pPr>
      <w:r>
        <w:t xml:space="preserve">Recognizing that excellence in physiotherapy requires cultural fluency and institutional alignment, I pursued specialized certifications relevant to Colombia’s healthcare framework. I completed the "Colombian Adaptation of Evidence-Based Rehabilitation" program through the Colegio Colombiano de Fisioterapia (CCF), gaining critical insight into national guidelines such as Resolution 2128 of 2019 and Colombia’s National Health Plan for Disability Management. This training emphasized integrating traditional Colombian wellness practices (e.g., *curanderismo* principles) with modern physiotherapy to build trust with patients—vital in Bogotá’s culturally rich yet healthcare-access-divided society. I also earned certification in geriatric rehabilitation, addressing the urgent need for specialized care as Colombia’s elderly population surges; Bogotá alone houses over 1.2 million seniors requiring tailored mobility interventions.</w:t>
      </w:r>
    </w:p>
    <w:p>
      <w:pPr>
        <w:pStyle w:val="BodyText"/>
      </w:pPr>
      <w:r>
        <w:t xml:space="preserve">My professional philosophy centers on *community-centered physiotherapy*. In Chile, I designed a culturally adapted home-care program for diabetic patients with peripheral neuropathy—reducing hospital readmissions by 32%. I envision replicating and scaling this model in Bogotá, partnering with entities like the Secretaría Distrital de Salud (District Health Secretariat) to integrate physiotherapy into Colombia’s *Promoción y Prevención* (Promotion and Prevention) initiatives. Bogotá’s current physiotherapy-to-population ratio stands at 1:25,000—far below the WHO-recommended 1:12,000—creating a critical gap I am prepared to address. I aim to establish interdisciplinary clinics in partnership with public hospitals (e.g., Hospital Universitario San José) and private institutions like Clinica Las Mercedes, focusing on three priority areas: traffic accident rehabilitation (Bogotá’s road deaths increased 18% in 2023), pediatric neurological care, and workplace ergonomics for the city’s booming service-sector workforce.</w:t>
      </w:r>
    </w:p>
    <w:p>
      <w:pPr>
        <w:pStyle w:val="BodyText"/>
      </w:pPr>
      <w:r>
        <w:t xml:space="preserve">What sets me apart is my commitment to *measurable impact* within Colombia Bogotá’s specific context. I have already initiated a pilot project with Universidad de Los Andes’ School of Medicine, developing a free mobile app for self-monitoring of post-ACL surgery recovery—designed for low-data connectivity environments common in Bogotá’s peripheral zones. This project aligns with Colombia’s *Digital Transformation Plan 2030* and directly addresses the 41% patient dropout rate in rehabilitation programs cited by the Colombian Ministry of Health. My proficiency in Spanish (C1 level) and fluency in English enable seamless collaboration with international research networks, which I intend to leverage for Bogotá-focused clinical studies on physiotherapy cost-effectiveness—critical data to advocate for expanded public funding.</w:t>
      </w:r>
    </w:p>
    <w:p>
      <w:pPr>
        <w:pStyle w:val="BodyText"/>
      </w:pPr>
      <w:r>
        <w:t xml:space="preserve">Bogotá’s healthcare landscape is at a turning point. The city’s 2023 Strategic Plan prioritizes "healthy aging" and "reducing disability through prevention," creating an ideal environment for my expertise. I am not merely seeking employment; I am committed to becoming a catalyst for systemic change within Colombia Bogotá’s physiotherapy sector. My goal is to co-develop the *First Integrated Community Physiotherapy Model* for the city, blending public-private partnerships, technological innovation (like tele-rehabilitation), and cultural competency training for local practitioners. This model will serve as a blueprint not only for Bogotá but for Colombia’s urban centers grappling with similar challenges.</w:t>
      </w:r>
    </w:p>
    <w:p>
      <w:pPr>
        <w:pStyle w:val="BodyText"/>
      </w:pPr>
      <w:r>
        <w:t xml:space="preserve">I recognize that advancing physiotherapy in Colombia demands more than clinical skill—it requires humility, advocacy, and deep respect for Colombian healthcare traditions. I have studied the work of pioneers like Dr. María Elena Vásquez at Fundación Santa Fe de Bogotá, whose community outreach programs exemplify the synergy between scientific rigor and cultural empathy I aspire to emulate. My Statement of Purpose is a promise: to apply my global perspective through a distinctly Colombian lens, ensuring every patient in Bogotá receives care that honors their dignity, culture, and potential for recovery.</w:t>
      </w:r>
    </w:p>
    <w:p>
      <w:pPr>
        <w:pStyle w:val="BodyText"/>
      </w:pPr>
      <w:r>
        <w:t xml:space="preserve">As I prepare to contribute to Colombia Bogotá’s healthcare evolution, I do so with the understanding that physiotherapy is not merely a profession—it is an act of social justice. In a city where 1 in 5 residents faces mobility-related challenges (INEP, 2023), my expertise will be deployed not in isolation, but as part of a broader movement to make Bogotá a global benchmark for accessible, compassionate rehabilitation care. I am ready to bring this vision to life.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Career in Colombia Bogotá</dc:title>
  <dc:creator/>
  <dc:language>en</dc:language>
  <cp:keywords/>
  <dcterms:created xsi:type="dcterms:W3CDTF">2026-07-23T14:47:59Z</dcterms:created>
  <dcterms:modified xsi:type="dcterms:W3CDTF">2026-07-23T14:47:59Z</dcterms:modified>
</cp:coreProperties>
</file>

<file path=docProps/custom.xml><?xml version="1.0" encoding="utf-8"?>
<Properties xmlns="http://schemas.openxmlformats.org/officeDocument/2006/custom-properties" xmlns:vt="http://schemas.openxmlformats.org/officeDocument/2006/docPropsVTypes"/>
</file>