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Practice</w:t>
      </w:r>
      <w:r>
        <w:t xml:space="preserve"> </w:t>
      </w:r>
      <w:r>
        <w:t xml:space="preserve">in</w:t>
      </w:r>
      <w:r>
        <w:t xml:space="preserve"> </w:t>
      </w:r>
      <w:r>
        <w:t xml:space="preserve">Berlin,</w:t>
      </w:r>
      <w:r>
        <w:t xml:space="preserve"> </w:t>
      </w:r>
      <w:r>
        <w:t xml:space="preserve">Germany</w:t>
      </w:r>
    </w:p>
    <w:bookmarkStart w:id="26" w:name="Xbd5b71f35a9f83efa48bda16d006ed9fe0e03d6"/>
    <w:p>
      <w:pPr>
        <w:pStyle w:val="Heading1"/>
      </w:pPr>
      <w:r>
        <w:t xml:space="preserve">Statement of Purpose: Pursuing a Career as a Physiotherapist in Berlin, Germany</w:t>
      </w:r>
    </w:p>
    <w:p>
      <w:pPr>
        <w:pStyle w:val="FirstParagraph"/>
      </w:pPr>
      <w:r>
        <w:t xml:space="preserve">As I craft this Statement of Purpose, I reflect deeply on my journey toward becoming a dedicated physiotherapist committed to contributing to the healthcare landscape of Germany Berlin. My decision to pursue professional practice in this dynamic city is not merely logistical but profoundly rooted in my clinical philosophy, cultural alignment with German healthcare values, and unwavering commitment to patient-centered rehabilitation. This document articulates why I am uniquely positioned to thrive as a Physiotherapist within Berlin's renowned healthcare ecosystem.</w:t>
      </w:r>
    </w:p>
    <w:bookmarkStart w:id="20" w:name="Xa057d76aa000af589b774c93a2b837d23b56d82"/>
    <w:p>
      <w:pPr>
        <w:pStyle w:val="Heading2"/>
      </w:pPr>
      <w:r>
        <w:t xml:space="preserve">Academic Foundation and Clinical Expertise</w:t>
      </w:r>
    </w:p>
    <w:p>
      <w:pPr>
        <w:pStyle w:val="FirstParagraph"/>
      </w:pPr>
      <w:r>
        <w:t xml:space="preserve">I completed my Bachelor of Science in Physiotherapy from the University of [Your University], where I immersed myself in evidence-based practice through rigorous coursework including neurorehabilitation, musculoskeletal disorders, and sports physiotherapy. My academic journey culminated in a thesis examining "Neuroplasticity-Based Interventions for Stroke Survivors," which was later presented at the International Congress of Physical Therapy. Crucially, I independently studied German medical terminology through Goethe-Institut resources and achieved B2 proficiency—preparing me to immediately engage with Berlin's healthcare documentation systems and patient populations. This linguistic preparation aligns with Germany's requirement for seamless communication in clinical settings, ensuring no barrier between therapeutic intent and patient understanding.</w:t>
      </w:r>
    </w:p>
    <w:bookmarkEnd w:id="20"/>
    <w:bookmarkStart w:id="21" w:name="X5ab2061cc7c74940675c17673e9f0d68a3b2c4c"/>
    <w:p>
      <w:pPr>
        <w:pStyle w:val="Heading2"/>
      </w:pPr>
      <w:r>
        <w:t xml:space="preserve">Professional Experience in Multicultural Settings</w:t>
      </w:r>
    </w:p>
    <w:p>
      <w:pPr>
        <w:pStyle w:val="FirstParagraph"/>
      </w:pPr>
      <w:r>
        <w:t xml:space="preserve">Over three years of clinical practice at [Hospital/Clinic Name] in [Your Country], I managed diverse caseloads including post-surgical orthopedic rehabilitation, chronic pain management, and geriatric care. Most significantly, I coordinated with immigrant communities—particularly Turkish and Polish populations—adapting treatment approaches to respect cultural nuances in health beliefs. This experience directly translates to Berlin's demographic reality: a city where over 40% of residents are immigrants or descendants of migrants. In Germany Berlin, physiotherapists must navigate this cultural tapestry with sensitivity; my work there taught me that successful rehabilitation requires understanding not just anatomy, but the patient's worldview. For instance, I developed visual treatment guides for non-German speakers using pictorial cues—methodology I intend to implement in Berlin's multicultural clinics.</w:t>
      </w:r>
    </w:p>
    <w:bookmarkEnd w:id="21"/>
    <w:bookmarkStart w:id="22" w:name="X2624878c50f63d28bcd3e7ada4124b9cc76a345"/>
    <w:p>
      <w:pPr>
        <w:pStyle w:val="Heading2"/>
      </w:pPr>
      <w:r>
        <w:t xml:space="preserve">Why Germany Berlin? The Convergence of Excellence and Innovation</w:t>
      </w:r>
    </w:p>
    <w:p>
      <w:pPr>
        <w:pStyle w:val="FirstParagraph"/>
      </w:pPr>
      <w:r>
        <w:t xml:space="preserve">Germany Berlin specifically captivates me as the ideal launchpad for my career. Beyond its status as a global city, Berlin embodies the German healthcare system's pillars: universal coverage (via statutory health insurance), emphasis on prevention, and cutting-edge research integration. I am particularly inspired by Charité Hospital's interdisciplinary approach to neurorehabilitation—where physiotherapists co-design treatment with neurologists and engineers. Unlike many cities where therapists operate in silos, Berlin’s healthcare model positions the Physiotherapist as a collaborative decision-maker. Moreover, Berlin’s affordable housing accessibility for professionals (compared to Munich or Frankfurt) allows me to focus entirely on clinical excellence without economic strain—critical for sustaining long-term patient relationships.</w:t>
      </w:r>
    </w:p>
    <w:bookmarkEnd w:id="22"/>
    <w:bookmarkStart w:id="23" w:name="X0638e3eb971a5756b9a1a7d1b4f0f0bbb933082"/>
    <w:p>
      <w:pPr>
        <w:pStyle w:val="Heading2"/>
      </w:pPr>
      <w:r>
        <w:t xml:space="preserve">Alignment with German Healthcare Standards</w:t>
      </w:r>
    </w:p>
    <w:p>
      <w:pPr>
        <w:pStyle w:val="FirstParagraph"/>
      </w:pPr>
      <w:r>
        <w:t xml:space="preserve">I recognize that practicing as a Physiotherapist in Germany requires meeting stringent standards. I have already initiated the recognition process through the Central Office for Foreign Education (ZAB), ensuring my qualifications comply with Germany's Physiotherapy Ordinance (PhysTherG). My understanding of German protocols extends to documentation practices: I am proficient in using MED-EL, a standard electronic health record system in Berlin clinics, and familiar with Kassenärztliche Vereinigung guidelines for billing. Critically, I embrace Germany’s "Evidenzbasierte Medizin" (evidence-based medicine) culture—evidenced by my systematic review of 15 German studies on manual therapy efficacy during my academic tenure. In Berlin, where healthcare quality is measured through patient outcomes data (not just service volume), this commitment to data-informed practice will enable me to contribute meaningfully from day one.</w:t>
      </w:r>
    </w:p>
    <w:bookmarkEnd w:id="23"/>
    <w:bookmarkStart w:id="24" w:name="X775f09ee05da01fc1e75bfb6a9c3e90fe81765b"/>
    <w:p>
      <w:pPr>
        <w:pStyle w:val="Heading2"/>
      </w:pPr>
      <w:r>
        <w:t xml:space="preserve">Long-Term Vision: Advancing Physiotherapy in Berlin</w:t>
      </w:r>
    </w:p>
    <w:p>
      <w:pPr>
        <w:pStyle w:val="FirstParagraph"/>
      </w:pPr>
      <w:r>
        <w:t xml:space="preserve">My future goals transcend individual patient care. Within three years, I aim to establish a specialized clinic in Neukölln—a Berlin district with high immigrant populations and limited physiotherapy resources. I will integrate culturally adapted therapies (e.g., incorporating mindfulness techniques from South Asian traditions into stress-related rehabilitation) while adhering strictly to German quality standards. Long-term, I plan to collaborate with the University of Applied Sciences Berlin on research projects addressing chronic pain disparities in socioeconomically diverse communities—exactly the type of community-engaged scholarship Germany values. This vision directly responds to Berlin’s "Health Equity Plan 2030," which prioritizes closing rehabilitation gaps in underserved neighborhoods.</w:t>
      </w:r>
    </w:p>
    <w:bookmarkEnd w:id="24"/>
    <w:bookmarkStart w:id="25" w:name="Xb1081dc8fcd2234e4ebd088ed39fb87d2eec3fa"/>
    <w:p>
      <w:pPr>
        <w:pStyle w:val="Heading2"/>
      </w:pPr>
      <w:r>
        <w:t xml:space="preserve">Conclusion: A Commitment Rooted in Berlin's Spirit</w:t>
      </w:r>
    </w:p>
    <w:p>
      <w:pPr>
        <w:pStyle w:val="FirstParagraph"/>
      </w:pPr>
      <w:r>
        <w:t xml:space="preserve">As a future Physiotherapist in Germany Berlin, I will embody the city’s core ethos: innovation rooted in humanity. My academic rigor, cross-cultural clinical experience, and proactive preparation for German certification systems position me to immediately serve Berlin’s healthcare needs. I am not merely seeking employment but an opportunity to integrate into a profession that views rehabilitation as both science and compassionate art—a perspective deeply resonant with Berlin's intellectual vibrancy and social consciousness. The Statement of Purpose is more than a formality; it is my pledge: To treat every patient with the same respect I would demand for my family, within the ethical framework German medicine upholds. Germany Berlin awaits not just a physiotherapist, but a collaborator ready to grow alongside its healthcare future.</w:t>
      </w:r>
    </w:p>
    <w:p>
      <w:pPr>
        <w:pStyle w:val="BodyText"/>
      </w:pPr>
      <w:r>
        <w:t xml:space="preserve">In closing, I reiterate that this Statement of Purpose reflects my lifelong commitment to excellence in physiotherapy—a vocation where I can honor both my professional oath and Berlin’s legacy of healing through innovation. I eagerly anticipate contributing to the city that champions health as a fundamental right, where every rehabilitation journey begins with dignity.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Practice in Berlin, Germany</dc:title>
  <dc:creator/>
  <dc:language>en</dc:language>
  <cp:keywords/>
  <dcterms:created xsi:type="dcterms:W3CDTF">2026-07-21T14:21:37Z</dcterms:created>
  <dcterms:modified xsi:type="dcterms:W3CDTF">2026-07-21T14:21:37Z</dcterms:modified>
</cp:coreProperties>
</file>

<file path=docProps/custom.xml><?xml version="1.0" encoding="utf-8"?>
<Properties xmlns="http://schemas.openxmlformats.org/officeDocument/2006/custom-properties" xmlns:vt="http://schemas.openxmlformats.org/officeDocument/2006/docPropsVTypes"/>
</file>