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Physiotherapist</w:t>
      </w:r>
      <w:r>
        <w:t xml:space="preserve"> </w:t>
      </w:r>
      <w:r>
        <w:t xml:space="preserve">Application</w:t>
      </w:r>
    </w:p>
    <w:bookmarkStart w:id="26" w:name="Xc7cf578e66ae598bf6642ace1c8ecce6d0aa16b"/>
    <w:p>
      <w:pPr>
        <w:pStyle w:val="Heading1"/>
      </w:pPr>
      <w:r>
        <w:t xml:space="preserve">Statement of Purpose: Pursuing a Career as a Physiotherapist in Germany Frankfurt</w:t>
      </w:r>
    </w:p>
    <w:p>
      <w:pPr>
        <w:pStyle w:val="FirstParagraph"/>
      </w:pPr>
      <w:r>
        <w:t xml:space="preserve">As I prepare my formal Statement of Purpose for professional registration as a Physiotherapist in Germany, I am compelled to articulate my profound dedication to rehabilitation medicine and my unwavering commitment to contributing to the healthcare ecosystem of Frankfurt. This document serves as a comprehensive reflection of my academic foundation, clinical experiences, cultural adaptability, and strategic vision for integrating into Germany's world-class physiotherapy sector—a vision centered on excellence in patient care within the vibrant cityscape of Frankfurt.</w:t>
      </w:r>
    </w:p>
    <w:bookmarkStart w:id="20" w:name="Xaf4414ce28752cc0d81158e714d0a9120aa212f"/>
    <w:p>
      <w:pPr>
        <w:pStyle w:val="Heading2"/>
      </w:pPr>
      <w:r>
        <w:t xml:space="preserve">Academic Foundation and Clinical Development</w:t>
      </w:r>
    </w:p>
    <w:p>
      <w:pPr>
        <w:pStyle w:val="FirstParagraph"/>
      </w:pPr>
      <w:r>
        <w:t xml:space="preserve">My journey as a Physiotherapist began during my Bachelor of Science in Physiotherapy at the University of Health Sciences (2016-2020), where I graduated with honors. The curriculum immersed me in evidence-based practice, encompassing musculoskeletal rehabilitation, neurologic physiotherapy, and pediatric care. Notably, I completed 1,200 hours of supervised clinical rotations across three major hospitals in my home country—specializing in post-stroke recovery and sports injury management. A pivotal experience involved developing personalized rehabilitation protocols for elderly patients with osteoporosis, which significantly improved functional mobility outcomes by 37% in our cohort. This hands-on training solidified my belief that physiotherapy is both a science and an art—one requiring precise clinical judgment coupled with empathetic patient engagement.</w:t>
      </w:r>
    </w:p>
    <w:bookmarkEnd w:id="20"/>
    <w:bookmarkStart w:id="21" w:name="X92e86efcca88a4f8410a786ecea2340e5c218a6"/>
    <w:p>
      <w:pPr>
        <w:pStyle w:val="Heading2"/>
      </w:pPr>
      <w:r>
        <w:t xml:space="preserve">Professional Philosophy and Skill Integration</w:t>
      </w:r>
    </w:p>
    <w:p>
      <w:pPr>
        <w:pStyle w:val="FirstParagraph"/>
      </w:pPr>
      <w:r>
        <w:t xml:space="preserve">I approach rehabilitation through a holistic lens, recognizing that physical recovery is intrinsically linked to psychological well-being. During my tenure at City Rehabilitation Center (2020-2023), I managed a caseload of 45+ patients weekly, utilizing manual therapy techniques alongside digital tools like wearable motion sensors to track progress objectively. My collaborative approach fostered strong interdisciplinary rapport with orthopedic surgeons and occupational therapists, reducing patient discharge timelines by 25%. Crucially, I developed a bilingual (English/Spanish) communication toolkit for diverse populations—an asset I now recognize as essential for thriving in Germany's multicultural setting. My philosophy centers on empowering patients to become active participants in their recovery journeys, aligning perfectly with the German healthcare system's patient-centered ethos.</w:t>
      </w:r>
    </w:p>
    <w:bookmarkEnd w:id="21"/>
    <w:bookmarkStart w:id="22" w:name="why-germany-and-specifically-frankfurt"/>
    <w:p>
      <w:pPr>
        <w:pStyle w:val="Heading2"/>
      </w:pPr>
      <w:r>
        <w:t xml:space="preserve">Why Germany and Specifically Frankfurt?</w:t>
      </w:r>
    </w:p>
    <w:p>
      <w:pPr>
        <w:pStyle w:val="FirstParagraph"/>
      </w:pPr>
      <w:r>
        <w:t xml:space="preserve">My decision to pursue licensure as a Physiotherapist in Germany is not merely pragmatic but deeply principled. I have long admired how the German healthcare model harmonizes technological innovation with compassionate care, exemplified by its statutory rehabilitation insurance framework that guarantees equitable access to physiotherapy services. However, Frankfurt stands out as my focal point for strategic professional growth. As a global financial hub with one of Europe's most diverse urban populations (186 nationalities represented), Frankfurt offers unparalleled opportunities to serve a rich tapestry of patients—from expatriates managing work-related injuries to elderly residents navigating chronic conditions common in aging demographics. The city’s healthcare infrastructure further excites me: institutions like the Frankfurt University Hospital and Klinikum der Johann Wolfgang Goethe-Universität provide cutting-edge rehabilitation facilities, while initiatives such as the "Frankfurt Health Network" foster seamless collaboration among clinics, insurers, and community providers. This ecosystem mirrors my ideal workplace: where data-driven practice meets humanistic care.</w:t>
      </w:r>
    </w:p>
    <w:bookmarkEnd w:id="22"/>
    <w:bookmarkStart w:id="23" w:name="Xf903e82e9bf1a932f966a813480a9480d736f2c"/>
    <w:p>
      <w:pPr>
        <w:pStyle w:val="Heading2"/>
      </w:pPr>
      <w:r>
        <w:t xml:space="preserve">Commitment to German Professional Standards</w:t>
      </w:r>
    </w:p>
    <w:p>
      <w:pPr>
        <w:pStyle w:val="FirstParagraph"/>
      </w:pPr>
      <w:r>
        <w:t xml:space="preserve">I am acutely aware that practicing as a Physiotherapist in Germany requires strict adherence to the German Physiotherapy Association (Deutsche Physikalische Vereinigung) standards and continuous professional development. I have already commenced intensive German language studies through Goethe-Institut’s B2-level program, with plans to achieve C1 proficiency within 18 months—ensuring I can navigate medical documentation, patient consultations, and team communication with fluency. My academic background includes a course on "Healthcare Systems of Europe," which deepened my understanding of Germany's dual-track rehabilitation system (public insurance vs. private pay). I am prepared to complete the required recognition process via the Bundesagentur für Arbeit and eagerly await certification through Frankfurt’s regional medical chamber (Landesärztekammer).</w:t>
      </w:r>
    </w:p>
    <w:bookmarkEnd w:id="23"/>
    <w:bookmarkStart w:id="24" w:name="X2ba66dbcc0331717d66edccde517347e9015a4b"/>
    <w:p>
      <w:pPr>
        <w:pStyle w:val="Heading2"/>
      </w:pPr>
      <w:r>
        <w:t xml:space="preserve">Future Vision: Contributing to Frankfurt’s Healthcare Landscape</w:t>
      </w:r>
    </w:p>
    <w:p>
      <w:pPr>
        <w:pStyle w:val="FirstParagraph"/>
      </w:pPr>
      <w:r>
        <w:t xml:space="preserve">Beyond securing employment, my long-term aspiration is to advance rehabilitation access in Frankfurt's underserved neighborhoods. I envision collaborating with organizations like the Frankfurter Sozialstation (Frankfurt Social Station) to develop community-based physiotherapy programs targeting socially vulnerable groups—such as refugees facing mobility barriers or elderly immigrants navigating language gaps. Additionally, I aim to specialize in geriatric rehabilitation, a critical need given Frankfurt's rapidly aging population. By integrating my background in data-driven outcomes tracking with German protocols, I will contribute to research initiatives at institutions like the Institute for Sports Medicine at Goethe University. Ultimately, I seek not just to be a Physiotherapist in Germany but to become a locally embedded healthcare professional whose work enhances Frankfurt's reputation as a leader in compassionate, innovative rehabilitation.</w:t>
      </w:r>
    </w:p>
    <w:bookmarkEnd w:id="24"/>
    <w:bookmarkStart w:id="25" w:name="conclusion-a-purposeful-path-forward"/>
    <w:p>
      <w:pPr>
        <w:pStyle w:val="Heading2"/>
      </w:pPr>
      <w:r>
        <w:t xml:space="preserve">Conclusion: A Purposeful Path Forward</w:t>
      </w:r>
    </w:p>
    <w:p>
      <w:pPr>
        <w:pStyle w:val="FirstParagraph"/>
      </w:pPr>
      <w:r>
        <w:t xml:space="preserve">This Statement of Purpose encapsulates my readiness to contribute meaningfully as a Physiotherapist within Germany’s esteemed healthcare framework. Frankfurt’s dynamic environment—where global connectivity meets deep-rooted medical excellence—provides the ideal platform for me to translate my clinical passion into tangible patient impact. I am confident that my academic rigor, cross-cultural communication skills, and unwavering commitment to German professional standards align precisely with the needs of Frankfurt’s healthcare community. As I embark on this journey toward licensure, I do so with profound respect for Germany’s medical traditions and an eager anticipation to serve alongside colleagues who share my dedication to healing through movement. Thank you for considering my application; I welcome the opportunity to discuss how my vision can advance rehabilitation care in Frankfurt.</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Physiotherapist Application</dc:title>
  <dc:creator/>
  <dc:language>en</dc:language>
  <cp:keywords/>
  <dcterms:created xsi:type="dcterms:W3CDTF">2025-12-09T07:39:22Z</dcterms:created>
  <dcterms:modified xsi:type="dcterms:W3CDTF">2025-12-09T07:39:22Z</dcterms:modified>
</cp:coreProperties>
</file>

<file path=docProps/custom.xml><?xml version="1.0" encoding="utf-8"?>
<Properties xmlns="http://schemas.openxmlformats.org/officeDocument/2006/custom-properties" xmlns:vt="http://schemas.openxmlformats.org/officeDocument/2006/docPropsVTypes"/>
</file>