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Excellence</w:t>
      </w:r>
      <w:r>
        <w:t xml:space="preserve"> </w:t>
      </w:r>
      <w:r>
        <w:t xml:space="preserve">in</w:t>
      </w:r>
      <w:r>
        <w:t xml:space="preserve"> </w:t>
      </w:r>
      <w:r>
        <w:t xml:space="preserve">Physiotherapy</w:t>
      </w:r>
      <w:r>
        <w:t xml:space="preserve"> </w:t>
      </w:r>
      <w:r>
        <w:t xml:space="preserve">at</w:t>
      </w:r>
      <w:r>
        <w:t xml:space="preserve"> </w:t>
      </w:r>
      <w:r>
        <w:t xml:space="preserve">the</w:t>
      </w:r>
      <w:r>
        <w:t xml:space="preserve"> </w:t>
      </w:r>
      <w:r>
        <w:t xml:space="preserve">Heart</w:t>
      </w:r>
      <w:r>
        <w:t xml:space="preserve"> </w:t>
      </w:r>
      <w:r>
        <w:t xml:space="preserve">of</w:t>
      </w:r>
      <w:r>
        <w:t xml:space="preserve"> </w:t>
      </w:r>
      <w:r>
        <w:t xml:space="preserve">India</w:t>
      </w:r>
      <w:r>
        <w:t xml:space="preserve"> </w:t>
      </w:r>
      <w:r>
        <w:t xml:space="preserve">Mumbai</w:t>
      </w:r>
    </w:p>
    <w:bookmarkStart w:id="25" w:name="statement-of-purpose"/>
    <w:p>
      <w:pPr>
        <w:pStyle w:val="Heading1"/>
      </w:pPr>
      <w:r>
        <w:t xml:space="preserve">Statement of Purpose</w:t>
      </w:r>
    </w:p>
    <w:p>
      <w:pPr>
        <w:pStyle w:val="FirstParagraph"/>
      </w:pPr>
      <w:r>
        <w:t xml:space="preserve">As I prepare to formally articulate my professional journey and aspirations in the healthcare domain, this Statement of Purpose serves as a testament to my unwavering commitment to becoming a transformative Physiotherapist within the dynamic landscape of India Mumbai. Mumbai, India's economic capital and a melting pot of cultural diversity, presents an unparalleled environment where evidence-based physiotherapy intersects with urban healthcare challenges. My decision to dedicate my career to this vibrant metropolis is not merely geographical but deeply rooted in its unique potential to revolutionize patient care through compassionate, innovative physiotherapeutic interventions.</w:t>
      </w:r>
    </w:p>
    <w:bookmarkStart w:id="20" w:name="Xa37590395aceed45f7a2f32e5c405d597b89e61"/>
    <w:p>
      <w:pPr>
        <w:pStyle w:val="Heading2"/>
      </w:pPr>
      <w:r>
        <w:t xml:space="preserve">Academic Foundation and Professional Awakening</w:t>
      </w:r>
    </w:p>
    <w:p>
      <w:pPr>
        <w:pStyle w:val="FirstParagraph"/>
      </w:pPr>
      <w:r>
        <w:t xml:space="preserve">My academic journey in physiotherapy at the prestigious Symbiosis Centre for Physiotherapy, Pune, ignited my passion for holistic rehabilitation. The rigorous curriculum—encompassing biomechanics, neurorehabilitation, and sports medicine—provided theoretical rigor complemented by hands-on clinical rotations at top-tier hospitals. However, it was during a mandatory internship at Mumbai’s Nair Hospital that I truly understood the essence of being a Physiotherapist in India Mumbai. Witnessing the staggering diversity of cases—from stroke survivors navigating crowded local trains to elite athletes recovering from cricket injuries—I grasped that physiotherapy transcends clinical protocols; it demands cultural intelligence and adaptive problem-solving in an environment where healthcare resources are both abundant and strained.</w:t>
      </w:r>
    </w:p>
    <w:bookmarkEnd w:id="20"/>
    <w:bookmarkStart w:id="21" w:name="Xabc2ccb5b6ec3ec45bf315e7a8ba37eab87a8db"/>
    <w:p>
      <w:pPr>
        <w:pStyle w:val="Heading2"/>
      </w:pPr>
      <w:r>
        <w:t xml:space="preserve">Mumbai’s Crucible: Where Theory Meets Urban Reality</w:t>
      </w:r>
    </w:p>
    <w:p>
      <w:pPr>
        <w:pStyle w:val="FirstParagraph"/>
      </w:pPr>
      <w:r>
        <w:t xml:space="preserve">India Mumbai presents a unique clinical laboratory for physiotherapists. The city’s dense population, coupled with rising lifestyle-related ailments—diabetes-induced neuropathy, spinal disorders from sedentary office work, and post-traumatic injuries from traffic accidents—creates an urgent need for specialized physiotherapy services. During my 18-month tenure at a private clinic in South Mumbai, I managed over 200 patients weekly across varied socioeconomic backgrounds. One case remains etched in my memory: a garment factory worker with severe knee osteoarthritis who couldn’t afford prolonged hospitalization. By designing a cost-effective home-exercise program using locally available equipment (like water bottles for resistance), I enabled her to return to work within 8 weeks. This experience cemented my belief that effective physiotherapy in India Mumbai must be contextually intelligent—adapting evidence-based practice to resource constraints while preserving dignity.</w:t>
      </w:r>
    </w:p>
    <w:bookmarkEnd w:id="21"/>
    <w:bookmarkStart w:id="22" w:name="X7d1f2c2ad657ca6f549715401b6788e28052e5a"/>
    <w:p>
      <w:pPr>
        <w:pStyle w:val="Heading2"/>
      </w:pPr>
      <w:r>
        <w:t xml:space="preserve">Why Mumbai? The Convergence of Opportunity and Responsibility</w:t>
      </w:r>
    </w:p>
    <w:p>
      <w:pPr>
        <w:pStyle w:val="FirstParagraph"/>
      </w:pPr>
      <w:r>
        <w:t xml:space="preserve">Choosing Mumbai as my professional epicenter is strategic. As India’s healthcare hub, the city attracts cutting-edge technology (like robotic-assisted gait training in clinics) and international collaborations absent in rural settings. Yet, I am equally drawn to its grassroots challenges—overcrowded public hospitals where physiotherapists often work with minimal equipment, and communities lacking awareness about preventive care. My goal isn’t merely to practice as a Physiotherapist but to bridge these gaps through community outreach. I’ve already initiated a partnership with the Mumbai Municipal Corporation’s "Mera Ghar, Mera Swasthya" initiative, conducting free posture-corrective workshops in slum settlements of Dharavi. These sessions—taught using visual aids to overcome language barriers—demonstrate my commitment to making physiotherapy accessible across Mumbai’s social spectrum.</w:t>
      </w:r>
    </w:p>
    <w:bookmarkEnd w:id="22"/>
    <w:bookmarkStart w:id="23" w:name="X0933d0276892bbfb2684ffa72a6b9612587f619"/>
    <w:p>
      <w:pPr>
        <w:pStyle w:val="Heading2"/>
      </w:pPr>
      <w:r>
        <w:t xml:space="preserve">Vision for India Mumbai’s Physiotherapy Landscape</w:t>
      </w:r>
    </w:p>
    <w:p>
      <w:pPr>
        <w:pStyle w:val="FirstParagraph"/>
      </w:pPr>
      <w:r>
        <w:t xml:space="preserve">My long-term vision extends beyond individual patient care. I aspire to establish a mobile physiotherapy unit in Mumbai that serves underprivileged areas—utilizing e-health platforms for remote consultations and AI-driven motion analysis to maximize impact with limited staff. This aligns with the National Health Policy 2017’s call for "healthcare at the doorstep." Furthermore, I plan to collaborate with institutions like Tata Memorial Hospital on oncology rehabilitation protocols, where physiotherapy significantly improves quality of life post-cancer treatment—a critical need in a city with one of India’s highest cancer burdens.</w:t>
      </w:r>
    </w:p>
    <w:p>
      <w:pPr>
        <w:pStyle w:val="BodyText"/>
      </w:pPr>
      <w:r>
        <w:t xml:space="preserve">The path to excellence requires continuous learning. I am applying for the Advanced Diploma in Sports Physiotherapy at Mumbai’s Centre for Sports Medicine, recognizing that India Mumbai’s growing sports culture—from local cricket tournaments to professional football leagues—demands specialized expertise. My research on "Lower-Extremity Injury Patterns in Urban Youth" (submitted to the Indian Journal of Physiotherapy) stems from observations made while working with adolescents in suburban Mumbai schools—a project I hope to expand with university partnerships.</w:t>
      </w:r>
    </w:p>
    <w:bookmarkEnd w:id="23"/>
    <w:bookmarkStart w:id="24" w:name="Xa90fcf7342ec58390198c25803bf3c807977e9c"/>
    <w:p>
      <w:pPr>
        <w:pStyle w:val="Heading2"/>
      </w:pPr>
      <w:r>
        <w:t xml:space="preserve">Conclusion: A Commitment Anchored in Mumbai’s Spirit</w:t>
      </w:r>
    </w:p>
    <w:p>
      <w:pPr>
        <w:pStyle w:val="FirstParagraph"/>
      </w:pPr>
      <w:r>
        <w:t xml:space="preserve">This Statement of Purpose is not an endpoint but a commitment to evolve as a Physiotherapist who embodies Mumbai’s spirit—resilient, adaptive, and community-focused. India Mumbai’s pulse beats in the rhythm of its hospitals, streets, and homes; it is here that I will translate academic rigor into tangible change. Whether rehabilitating a construction worker with back pain on a Bandra site or guiding an elderly patient through fall-prevention exercises in a Chembur apartment complex, my practice will honor the city’s diversity. I do not seek merely to work in Mumbai—I aim to contribute to its healthcare narrative as an advocate, innovator, and compassionate Physiotherapist. With unwavering dedication to evidence-based care and cultural sensitivity, I am prepared to serve India Mumbai’s health ecosystem with the skill and heart it deserves.</w:t>
      </w:r>
    </w:p>
    <w:p>
      <w:pPr>
        <w:pStyle w:val="BodyText"/>
      </w:pPr>
      <w:r>
        <w:t xml:space="preserve">As I sign this document, I reaffirm that my journey as a Physiotherapist in India Mumbai is not just a career choice but a promise—to every patient who trusts me, every community I serve, and to the city that continues to inspire excellence in healthcare.</w:t>
      </w:r>
    </w:p>
    <w:p>
      <w:pPr>
        <w:pStyle w:val="BodyText"/>
      </w:pPr>
      <w:r>
        <w:t xml:space="preserve">[Applicant’s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Excellence in Physiotherapy at the Heart of India Mumbai</dc:title>
  <dc:creator/>
  <cp:keywords/>
  <dcterms:created xsi:type="dcterms:W3CDTF">2026-07-21T09:51:23Z</dcterms:created>
  <dcterms:modified xsi:type="dcterms:W3CDTF">2026-07-21T09:51:23Z</dcterms:modified>
</cp:coreProperties>
</file>

<file path=docProps/custom.xml><?xml version="1.0" encoding="utf-8"?>
<Properties xmlns="http://schemas.openxmlformats.org/officeDocument/2006/custom-properties" xmlns:vt="http://schemas.openxmlformats.org/officeDocument/2006/docPropsVTypes"/>
</file>