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Baghdad,</w:t>
      </w:r>
      <w:r>
        <w:t xml:space="preserve"> </w:t>
      </w:r>
      <w:r>
        <w:t xml:space="preserve">Iraq</w:t>
      </w:r>
    </w:p>
    <w:bookmarkStart w:id="26" w:name="X3bf51318ab71e18866144ff9dd54b2fdbfef131"/>
    <w:p>
      <w:pPr>
        <w:pStyle w:val="Heading1"/>
      </w:pPr>
      <w:r>
        <w:t xml:space="preserve">Statement of Purpose: Dedicated Physiotherapist Seeking to Serve the People of Baghdad, Iraq</w:t>
      </w:r>
    </w:p>
    <w:p>
      <w:pPr>
        <w:pStyle w:val="FirstParagraph"/>
      </w:pPr>
      <w:r>
        <w:t xml:space="preserve">I am writing this Statement of Purpose with profound dedication to pursue a meaningful career as a Physiotherapist in Baghdad, Iraq. My journey into physiotherapy has been driven by an unwavering commitment to human dignity and recovery, particularly within communities grappling with the aftermath of conflict and limited healthcare access. The specific context of Iraq—especially Baghdad's vibrant yet challenging urban landscape—has become the focal point of my professional aspirations. This Statement of Purpose outlines my qualifications, motivations, and concrete vision for contributing to healthcare resilience in Baghdad.</w:t>
      </w:r>
    </w:p>
    <w:bookmarkStart w:id="20" w:name="X0cbb6543d092ce7d2b0ad9e73b237dde72e45f3"/>
    <w:p>
      <w:pPr>
        <w:pStyle w:val="Heading2"/>
      </w:pPr>
      <w:r>
        <w:t xml:space="preserve">Foundational Motivation: Why Physiotherapy in Baghdad?</w:t>
      </w:r>
    </w:p>
    <w:p>
      <w:pPr>
        <w:pStyle w:val="FirstParagraph"/>
      </w:pPr>
      <w:r>
        <w:t xml:space="preserve">My passion for physiotherapy crystallized during a volunteer placement with Médecins Sans Frontières (MSF) in Northern Iraq, where I witnessed firsthand the devastating impact of conflict on musculoskeletal health. Many patients arrived with chronic injuries from explosive devices, limited mobility due to inadequate early intervention, and profound psychological distress. Baghdad, as Iraq’s capital and cultural heartland, faces similar challenges: a healthcare system strained by decades of instability, an aging infrastructure in medical facilities, and a high prevalence of trauma-related conditions among veterans and civilians. Yet Baghdad also embodies resilience—the spirit of its people is unbroken. As a Physiotherapist committed to community-centered care, I am driven to serve this city not as an observer, but as an active partner in rebuilding physical and emotional well-being.</w:t>
      </w:r>
    </w:p>
    <w:bookmarkEnd w:id="20"/>
    <w:bookmarkStart w:id="21" w:name="academic-and-professional-preparation"/>
    <w:p>
      <w:pPr>
        <w:pStyle w:val="Heading2"/>
      </w:pPr>
      <w:r>
        <w:t xml:space="preserve">Academic and Professional Preparation</w:t>
      </w:r>
    </w:p>
    <w:p>
      <w:pPr>
        <w:pStyle w:val="FirstParagraph"/>
      </w:pPr>
      <w:r>
        <w:t xml:space="preserve">I hold a Master of Science in Physiotherapy from the University of Manchester, where I specialized in orthopedic rehabilitation and neuro-musculoskeletal disorders. My thesis investigated low-cost, community-based physiotherapy models for post-conflict settings—a direct precursor to Baghdad’s needs. During my clinical training, I gained hands-on experience managing complex cases involving amputations, spinal cord injuries, and chronic pain syndromes in resource-limited environments. Crucially, I also completed a certification in cultural competency through the International Association of Physiotherapy (IAP), focusing on working effectively with Middle Eastern communities. This included learning key Arabic phrases for patient communication and understanding local health beliefs—critical skills for integrating smoothly into Baghdad’s healthcare ecosystem.</w:t>
      </w:r>
    </w:p>
    <w:p>
      <w:pPr>
        <w:pStyle w:val="BodyText"/>
      </w:pPr>
      <w:r>
        <w:t xml:space="preserve">My professional work has further equipped me to address Iraq’s specific challenges. At a rehabilitation center in Jordan, I developed protocols using locally available materials (like sandbags instead of expensive resistance bands) to maintain therapy continuity during supply shortages. I also trained community health workers in basic mobility assessments—a skill directly transferable to Baghdad’s underserved neighborhoods where access to certified therapists is scarce. These experiences reinforced my belief that sustainable impact requires adapting evidence-based practice to local realities, not imposing foreign models.</w:t>
      </w:r>
    </w:p>
    <w:bookmarkEnd w:id="21"/>
    <w:bookmarkStart w:id="22" w:name="X45e40e1095f530062f183430e7950aef5b4d877"/>
    <w:p>
      <w:pPr>
        <w:pStyle w:val="Heading2"/>
      </w:pPr>
      <w:r>
        <w:t xml:space="preserve">Understanding Baghdad’s Healthcare Landscape</w:t>
      </w:r>
    </w:p>
    <w:p>
      <w:pPr>
        <w:pStyle w:val="FirstParagraph"/>
      </w:pPr>
      <w:r>
        <w:t xml:space="preserve">Beyond academic credentials, I have invested significant time researching Iraq’s health priorities. According to the World Health Organization (WHO), 35% of Iraqis require rehabilitation services—yet fewer than 10% have access. In Baghdad, this gap is exacerbated by fragmented service delivery and a shortage of trained physiotherapists in public hospitals like Al-Kindy Teaching Hospital or Al-Mustansiriya University Hospital. Many patients, especially women and elderly individuals from low-income areas like Sadr City or Karrada, face barriers to care due to transportation issues, financial constraints, or cultural hesitations about seeking treatment outside the home.</w:t>
      </w:r>
    </w:p>
    <w:p>
      <w:pPr>
        <w:pStyle w:val="BodyText"/>
      </w:pPr>
      <w:r>
        <w:t xml:space="preserve">I recognize that effective physiotherapy in Baghdad must address these systemic factors. My proposed approach integrates clinical expertise with community engagement: establishing mobile clinics in collaboration with local NGOs (e.g., Iraqi Red Crescent Society), training family caregivers to support home-based exercises, and partnering with religious leaders to build trust around rehabilitation services. I am prepared to work within Baghdad’s existing healthcare framework—whether in public hospitals, private clinics, or grassroots initiatives—to amplify impact without duplicating efforts.</w:t>
      </w:r>
    </w:p>
    <w:bookmarkEnd w:id="22"/>
    <w:bookmarkStart w:id="23" w:name="why-this-statement-of-purpose-matters"/>
    <w:p>
      <w:pPr>
        <w:pStyle w:val="Heading2"/>
      </w:pPr>
      <w:r>
        <w:t xml:space="preserve">Why This Statement of Purpose Matters</w:t>
      </w:r>
    </w:p>
    <w:p>
      <w:pPr>
        <w:pStyle w:val="FirstParagraph"/>
      </w:pPr>
      <w:r>
        <w:t xml:space="preserve">This Statement of Purpose is not merely an application; it is a promise. A promise to bring evidence-based physiotherapy to Baghdad with humility and cultural intelligence. As a Physiotherapist, I will prioritize patient autonomy—ensuring therapies align with Iraqi cultural values, such as involving family in treatment plans or respecting gender dynamics in care delivery. I understand that healing here extends beyond physical function; it means restoring independence for a mother who can now walk to her child’s school or empowering a young veteran to rejoin his community through functional mobility.</w:t>
      </w:r>
    </w:p>
    <w:bookmarkEnd w:id="23"/>
    <w:bookmarkStart w:id="24" w:name="X9333f8575ebd02ab3b18c18b11edf38026849f4"/>
    <w:p>
      <w:pPr>
        <w:pStyle w:val="Heading2"/>
      </w:pPr>
      <w:r>
        <w:t xml:space="preserve">Future Vision: Sustainable Impact in Baghdad</w:t>
      </w:r>
    </w:p>
    <w:p>
      <w:pPr>
        <w:pStyle w:val="FirstParagraph"/>
      </w:pPr>
      <w:r>
        <w:t xml:space="preserve">My long-term goal is not just to provide therapy, but to strengthen Iraq’s physiotherapy capacity. I aim to collaborate with Baghdad-based institutions like the Ministry of Health and local universities to develop tailored training programs for Iraqi physiotherapists. For instance, I would create a mentorship initiative pairing international experts with Iraqi clinicians through telehealth—addressing workforce shortages while building local leadership. In five years, I envision Baghdad having community-led rehabilitation hubs where patients receive culturally resonant care without relying on external aid.</w:t>
      </w:r>
    </w:p>
    <w:bookmarkEnd w:id="24"/>
    <w:bookmarkStart w:id="25" w:name="X654d1444af0e985e40081707efce290a25777c2"/>
    <w:p>
      <w:pPr>
        <w:pStyle w:val="Heading2"/>
      </w:pPr>
      <w:r>
        <w:t xml:space="preserve">Conclusion: A Commitment Rooted in Respect</w:t>
      </w:r>
    </w:p>
    <w:p>
      <w:pPr>
        <w:pStyle w:val="FirstParagraph"/>
      </w:pPr>
      <w:r>
        <w:t xml:space="preserve">Baghdad is more than a location; it is a testament to human endurance. My Statement of Purpose reflects my readiness to contribute meaningfully to its healthcare future as a Physiotherapist who sees beyond symptoms to the person. I bring clinical rigor, cultural humility, and an unshakeable commitment to equity—qualities essential for thriving in Baghdad’s dynamic environment. I do not seek a temporary assignment but a lifelong partnership with this city and its people. With your support, I will help transform Baghdad’s rehabilitation landscape from one of scarcity to one of hope, ensuring every individual has the chance to move forward with dignity.</w:t>
      </w:r>
    </w:p>
    <w:p>
      <w:pPr>
        <w:pStyle w:val="BodyText"/>
      </w:pPr>
      <w:r>
        <w:t xml:space="preserve">Thank you for considering my application. I am eager to discuss how my vision aligns with the urgent needs of Baghdad’s communities and look forward to contributing as a dedicated Physiotherapist in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Baghdad, Iraq</dc:title>
  <dc:creator/>
  <cp:keywords/>
  <dcterms:created xsi:type="dcterms:W3CDTF">2025-12-08T04:39:44Z</dcterms:created>
  <dcterms:modified xsi:type="dcterms:W3CDTF">2025-12-08T04:39:44Z</dcterms:modified>
</cp:coreProperties>
</file>

<file path=docProps/custom.xml><?xml version="1.0" encoding="utf-8"?>
<Properties xmlns="http://schemas.openxmlformats.org/officeDocument/2006/custom-properties" xmlns:vt="http://schemas.openxmlformats.org/officeDocument/2006/docPropsVTypes"/>
</file>