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a92e5e8e136635e30bd93fa54f8196741cba7bd"/>
    <w:p>
      <w:pPr>
        <w:pStyle w:val="Heading1"/>
      </w:pPr>
      <w:r>
        <w:t xml:space="preserve">Statement of Purpose for Physiotherapy Practice in New Zealand Auckland</w:t>
      </w:r>
    </w:p>
    <w:p>
      <w:pPr>
        <w:pStyle w:val="FirstParagraph"/>
      </w:pPr>
      <w:r>
        <w:t xml:space="preserve">As I prepare this formal Statement of Purpose, I am filled with profound enthusiasm for the opportunity to contribute as a dedicated Physiotherapist within the dynamic healthcare landscape of New Zealand Auckland. This document articulates my professional journey, core values, and unwavering commitment to advancing musculoskeletal health and rehabilitation services in one of the world’s most culturally vibrant cities. My aspiration is not merely to practice physiotherapy but to become an integral part of New Zealand's healthcare ecosystem—specifically in Auckland, where I am eager to serve diverse communities with evidence-based, compassionate care.</w:t>
      </w:r>
    </w:p>
    <w:bookmarkStart w:id="20" w:name="Xa057d76aa000af589b774c93a2b837d23b56d82"/>
    <w:p>
      <w:pPr>
        <w:pStyle w:val="Heading2"/>
      </w:pPr>
      <w:r>
        <w:t xml:space="preserve">Academic Foundation and Clinical Expertise</w:t>
      </w:r>
    </w:p>
    <w:p>
      <w:pPr>
        <w:pStyle w:val="FirstParagraph"/>
      </w:pPr>
      <w:r>
        <w:t xml:space="preserve">My academic journey culminated in a Master of Physiotherapy from the University of Sydney, where I graduated with honors while completing over 1,000 hours of supervised clinical practice. My thesis on "Community-Based Rehabilitation Models for Rural Populations" equipped me with critical insights into equitable healthcare delivery—a principle I now champion as I seek to work in New Zealand Auckland. During my placements, I collaborated with multidisciplinary teams across urban and rural settings, managing complex cases including post-stroke rehabilitation, sports injuries, and chronic pain management. Notably, I developed a mobile assessment protocol for elderly patients in underserved neighborhoods—a skill directly transferable to Auckland’s diverse demographic needs.</w:t>
      </w:r>
    </w:p>
    <w:bookmarkEnd w:id="20"/>
    <w:bookmarkStart w:id="21" w:name="Xbfccc0e82acfceb7db8e97b30588ac9092d74e8"/>
    <w:p>
      <w:pPr>
        <w:pStyle w:val="Heading2"/>
      </w:pPr>
      <w:r>
        <w:t xml:space="preserve">Why New Zealand Auckland? Cultural Alignment and Healthcare Vision</w:t>
      </w:r>
    </w:p>
    <w:p>
      <w:pPr>
        <w:pStyle w:val="FirstParagraph"/>
      </w:pPr>
      <w:r>
        <w:t xml:space="preserve">New Zealand’s healthcare philosophy deeply resonates with my professional ethos. The nation’s emphasis on whānau (family)-centered care, recognition of Māori health principles (*Te Whare Tapa Whā*), and commitment to reducing health disparities align perfectly with my belief that physiotherapy must be culturally responsive. I have studied New Zealand’s Health Strategy 2020–2030 and the Physiotherapy Board of New Zealand’s competency standards, which prioritize holistic wellbeing over symptom management. Auckland, as the country’s most populous city and cultural melting pot (with significant Māori, Pacific Islander, Asian, and European communities), presents an unparalleled environment to implement these values. I am particularly inspired by Auckland District Health Board’s initiatives in integrating primary care with community physiotherapy services—a model I aim to support through my practice.</w:t>
      </w:r>
    </w:p>
    <w:bookmarkEnd w:id="21"/>
    <w:bookmarkStart w:id="22" w:name="X42eb84f3873f71a4e3d7b443a94d4d9534f3cfa"/>
    <w:p>
      <w:pPr>
        <w:pStyle w:val="Heading2"/>
      </w:pPr>
      <w:r>
        <w:t xml:space="preserve">Professional Contributions and Community Engagement</w:t>
      </w:r>
    </w:p>
    <w:p>
      <w:pPr>
        <w:pStyle w:val="FirstParagraph"/>
      </w:pPr>
      <w:r>
        <w:t xml:space="preserve">As a Physiotherapist, I have consistently prioritized community engagement. In Sydney, I co-founded "MoveWell," a free weekly exercise program for seniors at local community centers, which increased physical activity participation by 40% among attendees. This initiative mirrored New Zealand’s focus on preventative care through the "Healthier Lives" strategy. I am eager to extend this model in Auckland by collaborating with iwi (Māori tribes) health providers and Pacific Island community organizations—such as the Auckland Pacific Health Trust—to develop culturally tailored rehabilitation programs. My goal is to address known disparities in access for ethnic minorities, especially in areas like South Auckland where healthcare gaps persist.</w:t>
      </w:r>
    </w:p>
    <w:bookmarkEnd w:id="22"/>
    <w:bookmarkStart w:id="23" w:name="Xae0415ee7fd45338f03414ad78e05461bd57f95"/>
    <w:p>
      <w:pPr>
        <w:pStyle w:val="Heading2"/>
      </w:pPr>
      <w:r>
        <w:t xml:space="preserve">Adapting to New Zealand’s Healthcare Context</w:t>
      </w:r>
    </w:p>
    <w:p>
      <w:pPr>
        <w:pStyle w:val="FirstParagraph"/>
      </w:pPr>
      <w:r>
        <w:t xml:space="preserve">I recognize that transitioning to New Zealand Auckland requires more than clinical skills—it demands cultural humility and system navigation. I have proactively completed the New Zealand Physiotherapy Board’s online orientation modules and am pursuing certification in Māori health practices through Te Pūriri Marae training. My understanding of New Zealand’s public healthcare structure (funded through ACC for injuries, primary care networks) ensures I will efficiently operate within Auckland’s clinical frameworks. For instance, I am adept at using the National Health Index (NHI) system and familiar with ACC claim processes—critical for seamless patient referrals in our shared-system model.</w:t>
      </w:r>
    </w:p>
    <w:bookmarkEnd w:id="23"/>
    <w:bookmarkStart w:id="24" w:name="Xeb2c23d02567368398bc255ea606263441475f7"/>
    <w:p>
      <w:pPr>
        <w:pStyle w:val="Heading2"/>
      </w:pPr>
      <w:r>
        <w:t xml:space="preserve">Future Goals: Advancing Physiotherapy in Auckland</w:t>
      </w:r>
    </w:p>
    <w:p>
      <w:pPr>
        <w:pStyle w:val="FirstParagraph"/>
      </w:pPr>
      <w:r>
        <w:t xml:space="preserve">My long-term vision as a Physiotherapist in New Zealand Auckland is threefold. First, to establish a community clinic specializing in culturally safe rehabilitation for high-risk populations, supported by partnerships with local iwi. Second, to contribute research on integrating digital health tools (e.g., tele-rehabilitation apps) into rural-urban care pathways—a gap I observed during my placement at a Christchurch hospital serving remote South Island communities. Third, to mentor future physiotherapists through the New Zealand Physiotherapy Association’s youth programs, fostering the next generation of culturally competent practitioners. Auckland’s unique position as a global city with world-class universities (like University of Auckland) offers ideal platforms for these ambitions.</w:t>
      </w:r>
    </w:p>
    <w:bookmarkEnd w:id="24"/>
    <w:bookmarkStart w:id="25" w:name="X846a425fef702c61cd7be3e9447d947abdde931"/>
    <w:p>
      <w:pPr>
        <w:pStyle w:val="Heading2"/>
      </w:pPr>
      <w:r>
        <w:t xml:space="preserve">Conclusion: A Commitment to Excellence in New Zealand Auckland</w:t>
      </w:r>
    </w:p>
    <w:p>
      <w:pPr>
        <w:pStyle w:val="FirstParagraph"/>
      </w:pPr>
      <w:r>
        <w:t xml:space="preserve">This Statement of Purpose reflects not just my qualifications, but my heartfelt commitment to serving New Zealand Auckland as a dedicated Physiotherapist. I am eager to apply my skills within the city’s thriving healthcare network while embracing its cultural richness. From volunteering with the Auckland City Mission’s health outreach teams to collaborating with local sports clubs on injury prevention, I am prepared to immerse myself in community life from day one. My ultimate aim is to embody the spirit of *kaitiakitanga*—guardianship of wellbeing—through every patient interaction, ensuring that physiotherapy practice in Auckland becomes a catalyst for healthier, more resilient communities.</w:t>
      </w:r>
    </w:p>
    <w:p>
      <w:pPr>
        <w:pStyle w:val="BodyText"/>
      </w:pPr>
      <w:r>
        <w:t xml:space="preserve">In closing, I affirm that working as a Physiotherapist in New Zealand Auckland is the natural culmination of my professional journey. I am confident that my clinical expertise, cultural responsiveness, and passion for preventative healthcare align seamlessly with New Zealand’s vision for accessible, high-quality rehabilitation services. I welcome the opportunity to contribute meaningfully to this vibrant city’s health ecosystem and eagerly anticipate becoming a valued member of its physiotherapy community.</w:t>
      </w:r>
    </w:p>
    <w:p>
      <w:pPr>
        <w:pStyle w:val="BodyText"/>
      </w:pPr>
      <w:r>
        <w:t xml:space="preserve">Submitted with deep respect for the people, culture, and healthcare mission of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New Zealand Auckland</dc:title>
  <dc:creator/>
  <dc:language>en</dc:language>
  <cp:keywords/>
  <dcterms:created xsi:type="dcterms:W3CDTF">2026-07-24T11:54:54Z</dcterms:created>
  <dcterms:modified xsi:type="dcterms:W3CDTF">2026-07-24T11:54:54Z</dcterms:modified>
</cp:coreProperties>
</file>

<file path=docProps/custom.xml><?xml version="1.0" encoding="utf-8"?>
<Properties xmlns="http://schemas.openxmlformats.org/officeDocument/2006/custom-properties" xmlns:vt="http://schemas.openxmlformats.org/officeDocument/2006/docPropsVTypes"/>
</file>