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Pakistan</w:t>
      </w:r>
      <w:r>
        <w:t xml:space="preserve"> </w:t>
      </w:r>
      <w:r>
        <w:t xml:space="preserve">Karachi</w:t>
      </w:r>
    </w:p>
    <w:bookmarkStart w:id="20" w:name="X01e13185b94d65cd006c8b2b686ac89b77253e7"/>
    <w:p>
      <w:pPr>
        <w:pStyle w:val="Heading1"/>
      </w:pPr>
      <w:r>
        <w:t xml:space="preserve">Statement of Purpose for Physiotherapy Practice in Pakistan Karachi</w:t>
      </w:r>
    </w:p>
    <w:p>
      <w:pPr>
        <w:pStyle w:val="FirstParagraph"/>
      </w:pPr>
      <w:r>
        <w:t xml:space="preserve">As a dedicated healthcare professional with an unwavering commitment to rehabilitation and community wellness, I submit this Statement of Purpose to articulate my profound passion for becoming a licensed Physiotherapist serving the diverse and dynamic population of Pakistan Karachi. This document outlines my academic foundation, clinical experiences, cultural understanding, and vision for contributing meaningfully to the physiotherapy landscape within one of South Asia's most populous cities. My journey has been meticulously shaped by the unique health challenges and opportunities inherent in Pakistan Karachi—a city where accessible, culturally sensitive rehabilitation services are urgently needed.</w:t>
      </w:r>
    </w:p>
    <w:p>
      <w:pPr>
        <w:pStyle w:val="BodyText"/>
      </w:pPr>
      <w:r>
        <w:t xml:space="preserve">My academic pursuit began at the College of Medicine and Allied Health Sciences, University of Karachi, where I earned a Bachelor of Science in Physiotherapy (B.Sc. PT). This program immersed me in the foundational science of human movement, pathology, and evidence-based practice—essential knowledge for addressing Karachi’s prevalent health burdens. Courses like Orthopedic Rehabilitation and Neurological Physiotherapy equipped me to manage conditions common in our urban environment: diabetes-related neuropathy affecting over 30% of adults, road traffic accident injuries from congested streets, and work-related musculoskeletal disorders among Karachi’s informal labor force. I further honed my skills during a 6-month internship at the Aga Khan University Hospital’s outpatient physiotherapy department, where I treated patients across socioeconomic spectrums—from corporate executives to daily-wage workers—learning to adapt therapeutic approaches within resource-constrained settings.</w:t>
      </w:r>
    </w:p>
    <w:p>
      <w:pPr>
        <w:pStyle w:val="BodyText"/>
      </w:pPr>
      <w:r>
        <w:t xml:space="preserve">This hands-on experience in Pakistan Karachi cemented my understanding of the city’s healthcare disparities. In community clinics like the Lady Dufferin Hospital, I observed how cultural norms and economic barriers often delay rehabilitation for women, particularly in conservative neighborhoods. My role required not only clinical expertise but also empathetic communication—explaining exercises using visual aids for patients with low literacy or adapting treatment plans to accommodate religious practices (e.g., scheduling sessions around prayer times). These experiences transformed my perspective: I realized that an effective Physiotherapist must be a cultural navigator as much as a clinical expert. Karachi’s diversity—from Sindhi, Punjabi, Pashtun, and Baloch communities to expatriate populations—demands a physiotherapy practice rooted in inclusivity. I resolved to master this balance through continuous learning and community engagement.</w:t>
      </w:r>
    </w:p>
    <w:p>
      <w:pPr>
        <w:pStyle w:val="BodyText"/>
      </w:pPr>
      <w:r>
        <w:t xml:space="preserve">Beyond clinical skills, my commitment to Karachi’s health ecosystem extends to advocacy and prevention. During my studies, I co-led a volunteer initiative at the Karachi Municipal Corporation’s health camps in Korangi Industrial Area, providing free screenings for posture-related issues among factory workers. We educated 200+ individuals on ergonomics and simple exercises—directly addressing workplace injuries that strain Karachi’s healthcare system. This project underscored how preventive physiotherapy can reduce long-term disability rates, aligning with Pakistan’s national health strategy to prioritize cost-effective community interventions. I also attended workshops on the National Physical Therapy Policy (2021), recognizing how systemic gaps in rural-urban physiotherapy access must be bridged through urban centers like Karachi.</w:t>
      </w:r>
    </w:p>
    <w:p>
      <w:pPr>
        <w:pStyle w:val="BodyText"/>
      </w:pPr>
      <w:r>
        <w:t xml:space="preserve">Why Pakistan Karachi specifically? The city’s growth trajectory is unparalleled—its population exceeds 25 million, yet it has fewer than 100 physiotherapists per million residents, far below global benchmarks. This deficit is acutely felt in aging populations managing arthritis or post-stroke complications and in youth suffering from digital-era posture disorders. As a native of Karachi born and raised, I witness daily how limited rehabilitation services compound socioeconomic hardship: patients forgo treatment due to cost or distance, leading to chronic disability that stifles productivity. My ambition is not merely to join this profession but to innovate within it—perhaps through mobile clinics targeting underserved neighborhoods like Orangi Town or tele-rehabilitation partnerships with local NGOs. The Pakistan Physiotherapy Association’s 2023 report highlighted Karachi as a priority zone for specialized training, and I intend to contribute by participating in their community outreach programs.</w:t>
      </w:r>
    </w:p>
    <w:p>
      <w:pPr>
        <w:pStyle w:val="BodyText"/>
      </w:pPr>
      <w:r>
        <w:t xml:space="preserve">Looking ahead, I seek to formalize my practice within Karachi’s healthcare framework through licensure under the Pakistan Medical Commission (PMC). My immediate goal is to secure a position at a hospital or clinic where I can deliver patient-centered care while mentoring junior physiotherapists from underserved communities. Long-term, I envision establishing a community-based rehabilitation hub in collaboration with organizations like the Shaukat Khanum Hospital Network—providing subsidized care for low-income families and training local women as physiotherapy assistants to address gender barriers in conservative areas. This aligns with Pakistan’s Vision 2030 goals for equitable healthcare and my personal pledge to make every patient feel seen, respected, and empowered.</w:t>
      </w:r>
    </w:p>
    <w:p>
      <w:pPr>
        <w:pStyle w:val="BodyText"/>
      </w:pPr>
      <w:r>
        <w:t xml:space="preserve">In conclusion, this Statement of Purpose reflects my lived commitment to elevating the role of the Physiotherapist in Pakistan Karachi. It is not a document about theoretical expertise alone but a testament to my readiness to serve where need is greatest—through clinical rigor, cultural humility, and an unyielding focus on community impact. Karachi’s pulse demands healthcare workers who understand its spirit: resilient, diverse, and yearning for dignity through recovery. I am prepared to be that bridge between science and society, ensuring that every individual in Pakistan Karachi receives the mobility and independence they deserve. With licensure secured and a clear path forward, I stand ready to contribute my skills to your institution’s mission of transforming lives—one rehabilitation session at a time.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Pakistan Karachi</dc:title>
  <dc:creator/>
  <cp:keywords/>
  <dcterms:created xsi:type="dcterms:W3CDTF">2026-07-23T20:09:56Z</dcterms:created>
  <dcterms:modified xsi:type="dcterms:W3CDTF">2026-07-23T20:09:56Z</dcterms:modified>
</cp:coreProperties>
</file>

<file path=docProps/custom.xml><?xml version="1.0" encoding="utf-8"?>
<Properties xmlns="http://schemas.openxmlformats.org/officeDocument/2006/custom-properties" xmlns:vt="http://schemas.openxmlformats.org/officeDocument/2006/docPropsVTypes"/>
</file>