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to</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0baddac6f879f5975822a2918eb998a16ad9ea6"/>
    <w:p>
      <w:pPr>
        <w:pStyle w:val="Heading1"/>
      </w:pPr>
      <w:r>
        <w:t xml:space="preserve">Statement of Purpose: Pursuing a Career as a Physiotherapist in the United Kingdom's London Healthcare Landscape</w:t>
      </w:r>
    </w:p>
    <w:p>
      <w:pPr>
        <w:pStyle w:val="FirstParagraph"/>
      </w:pPr>
      <w:r>
        <w:t xml:space="preserve">The journey toward becoming a registered Physiotherapist within the esteemed framework of the United Kingdom, specifically within the dynamic and diverse environment of London, represents not merely a professional aspiration but a deeply held commitment to enhancing community well-being through evidence-based practice. This Statement of Purpose articulates my unwavering dedication to advancing my expertise as a Physiotherapist, aligning with the highest standards set by the Health and Care Professions Council (HCPC) and contributing meaningfully to the healthcare ecosystem of London, England.</w:t>
      </w:r>
    </w:p>
    <w:p>
      <w:pPr>
        <w:pStyle w:val="BodyText"/>
      </w:pPr>
      <w:r>
        <w:t xml:space="preserve">My academic foundation was rigorously built upon a Bachelor of Science in Physiotherapy at [University Name], a programme accredited by both the HCPC and Chartered Society of Physiotherapy (CSP). This curriculum provided an exhaustive grounding in biomechanics, neurophysiology, musculoskeletal assessment, and therapeutic exercise science. Crucially, it emphasized the UK’s patient-centered care philosophy—a core tenet I have internalized as fundamental to ethical Physiotherapist practice. Modules such as "Healthcare Systems of the United Kingdom" and "Professional Practice in Integrated Care Settings" directly exposed me to the structure, challenges, and opportunities within the National Health Service (NHS), particularly its intricate network operating across London. This early exposure solidified my understanding that excellence in Physiotherapy transcends technical skill; it demands contextual awareness of the socio-economic fabric of urban healthcare delivery.</w:t>
      </w:r>
    </w:p>
    <w:p>
      <w:pPr>
        <w:pStyle w:val="BodyText"/>
      </w:pPr>
      <w:r>
        <w:t xml:space="preserve">My clinical placements were strategically sought within London to immerse myself in the real-world complexities facing a UK Physiotherapist. During a 12-week placement at Guy’s and St Thomas’ NHS Foundation Trust in Southwark, I worked directly with diverse patient populations across acute medical wards, orthopaedic units, and community rehabilitation settings. I managed cases ranging from post-operative joint replacements to complex neurological rehabilitation following strokes—experiences that were pivotal in developing my clinical reasoning under the strict HCPC Standards of Proficiency. Assisting senior Physiotherapists in assessing gait abnormalities using the UK’s standardised tools (e.g., Berg Balance Scale, Timed Up and Go test), and devising personalised management plans within NHS resource constraints, provided invaluable insight into the daily realities of practicing as a Physiotherapist in one of Europe’s most populous cities. Witnessing firsthand how London’s unique demographic diversity—encompassing cultural, linguistic, and socioeconomic variation—demands culturally competent communication strategies profoundly shaped my approach to patient interaction.</w:t>
      </w:r>
    </w:p>
    <w:p>
      <w:pPr>
        <w:pStyle w:val="BodyText"/>
      </w:pPr>
      <w:r>
        <w:t xml:space="preserve">The decision to pursue professional registration and practice specifically within the United Kingdom is deeply rooted in the nation’s world-class healthcare infrastructure and its commitment to physiotherapy as an integral pillar of public health. London, as the UK’s capital and a global hub, offers unparalleled access to cutting-edge research, multi-disciplinary team collaboration (e.g., working alongside consultants, occupational therapists, and social workers within integrated care pathways), and exposure to rare pathologies due to its vast population. This environment is essential for fostering the advanced clinical acumen required of a modern Physiotherapist. My aspiration is not merely to work *in* London, but to contribute *to* its healthcare narrative—addressing challenges such as managing long-term conditions in an aging population, supporting rehabilitation after major incidents (like those requiring emergency services), and promoting preventative physiotherapy within community health initiatives prevalent across boroughs like Camden or Tower Hamlets.</w:t>
      </w:r>
    </w:p>
    <w:p>
      <w:pPr>
        <w:pStyle w:val="BodyText"/>
      </w:pPr>
      <w:r>
        <w:t xml:space="preserve">My motivation extends beyond clinical competence to a desire for professional growth aligned with the HCPC’s evolving standards. I am particularly drawn to London’s focus on innovation, such as the integration of digital tools (e.g., telehealth platforms expanding access in hard-to-reach areas) and evidence-based approaches like pain neuroscience education, which are increasingly central to UK Physiotherapy practice. I am committed to ongoing professional development through CSP networks and university-level postgraduate study within the United Kingdom’s framework, ensuring my skills remain current and aligned with national guidelines. The HCPC’s emphasis on reflective practice resonates powerfully with me; I actively maintain a professional portfolio documenting case studies, ethics dilemmas navigated, and learning from patient feedback—a practice I intend to continue rigorously upon registration.</w:t>
      </w:r>
    </w:p>
    <w:p>
      <w:pPr>
        <w:pStyle w:val="BodyText"/>
      </w:pPr>
      <w:r>
        <w:t xml:space="preserve">Furthermore, London’s position as a magnet for global talent creates a vibrant professional ecosystem. Engaging with peers through CSP London regional events and conferences allows for the exchange of best practices across diverse settings—from high-volume accident and emergency departments to specialized paediatric or geriatric clinics. This collaborative spirit is vital for a Physiotherapist committed to delivering the highest quality care. I understand that within the United Kingdom, a Physiotherapist’s role extends beyond treating symptoms; it involves advocating for patients within complex systems, promoting health equity, and contributing to public health strategies—a perspective honed during my placements where I observed physiotherapy’s role in reducing hospital readmissions and supporting independent living.</w:t>
      </w:r>
    </w:p>
    <w:p>
      <w:pPr>
        <w:pStyle w:val="BodyText"/>
      </w:pPr>
      <w:r>
        <w:t xml:space="preserve">In conclusion, this Statement of Purpose encapsulates a clear trajectory: to become a registered Physiotherapist whose practice is unequivocally rooted in the UK’s healthcare ethos and operationalized within the unique, demanding, yet immensely rewarding context of London. I am not seeking just any job; I am committed to building a career where my skills directly serve the people of London and contribute to strengthening the reputation of physiotherapy within the United Kingdom’s premier healthcare city. My academic background, clinical experiences within London’s NHS trusts, deep understanding of HCPC standards, and passion for urban public health uniquely position me to excel as a Physiotherapist dedicated to making a tangible difference. I am eager to commence my professional journey in the United Kingdom’s heartland—London—and am prepared to embrace the challenges and responsibilities that come with this vital role. The opportunity to contribute meaningfully as a Physiotherapist within this environment is not only my goal but my profound professional responsibility.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to Practice in United Kingdom London</dc:title>
  <dc:creator/>
  <dc:language>en</dc:language>
  <cp:keywords/>
  <dcterms:created xsi:type="dcterms:W3CDTF">2026-07-23T21:49:45Z</dcterms:created>
  <dcterms:modified xsi:type="dcterms:W3CDTF">2026-07-23T21:49:45Z</dcterms:modified>
</cp:coreProperties>
</file>

<file path=docProps/custom.xml><?xml version="1.0" encoding="utf-8"?>
<Properties xmlns="http://schemas.openxmlformats.org/officeDocument/2006/custom-properties" xmlns:vt="http://schemas.openxmlformats.org/officeDocument/2006/docPropsVTypes"/>
</file>