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Application</w:t>
      </w:r>
    </w:p>
    <w:bookmarkStart w:id="25" w:name="statement-of-purpose"/>
    <w:p>
      <w:pPr>
        <w:pStyle w:val="Heading1"/>
      </w:pPr>
      <w:r>
        <w:t xml:space="preserve">Statement of Purpose</w:t>
      </w:r>
    </w:p>
    <w:p>
      <w:pPr>
        <w:pStyle w:val="FirstParagraph"/>
      </w:pPr>
      <w:r>
        <w:t xml:space="preserve">For Physiotherapist Credentialing in the United States Los Angeles</w:t>
      </w:r>
    </w:p>
    <w:p>
      <w:pPr>
        <w:pStyle w:val="BodyText"/>
      </w:pPr>
      <w:r>
        <w:t xml:space="preserve">From the moment I witnessed my grandmother regain her mobility after a debilitating stroke through dedicated physiotherapy, I knew my life's purpose would be to empower others on their path to physical restoration. This profound experience ignited my journey toward becoming a certified Physiotherapist, and today, I stand before you with an unwavering commitment to advancing this mission within the vibrant healthcare landscape of United States Los Angeles. My Statement of Purpose articulates not merely my professional qualifications, but my deep-seated dedication to serving diverse communities across Southern California.</w:t>
      </w:r>
    </w:p>
    <w:bookmarkStart w:id="20" w:name="academic-foundation-and-clinical-mastery"/>
    <w:p>
      <w:pPr>
        <w:pStyle w:val="Heading2"/>
      </w:pPr>
      <w:r>
        <w:t xml:space="preserve">Academic Foundation and Clinical Mastery</w:t>
      </w:r>
    </w:p>
    <w:p>
      <w:pPr>
        <w:pStyle w:val="FirstParagraph"/>
      </w:pPr>
      <w:r>
        <w:t xml:space="preserve">I earned my Bachelor of Science in Physiotherapy from the University of Manchester, graduating with honors and completing extensive clinical rotations at NHS hospitals across the UK. My academic rigor was matched by hands-on experience treating patients across all age groups—from pediatric cases involving cerebral palsy to geriatric rehabilitation for post-hip fracture recovery. During my final year, I specialized in sports physiotherapy, managing athletes at the national level during the Commonwealth Games. This exposure taught me that effective rehabilitation transcends textbook protocols; it requires cultural sensitivity and personalized care approaches tailored to individual life circumstances.</w:t>
      </w:r>
    </w:p>
    <w:p>
      <w:pPr>
        <w:pStyle w:val="BodyText"/>
      </w:pPr>
      <w:r>
        <w:t xml:space="preserve">My clinical philosophy centers on a biopsychosocial model that recognizes how socioeconomic factors, language barriers, and community dynamics impact recovery outcomes. In Manchester, I volunteered at a community health center serving refugees from conflict zones. There, I developed culturally adaptive treatment plans for patients who had experienced trauma—learning that trust must precede technique. This experience directly prepares me to address the unique challenges within Los Angeles' multicultural patient population where 45% speak languages other than English at home.</w:t>
      </w:r>
    </w:p>
    <w:bookmarkEnd w:id="20"/>
    <w:bookmarkStart w:id="21" w:name="X64e070f5508dea0edc152c3b518c64da327a294"/>
    <w:p>
      <w:pPr>
        <w:pStyle w:val="Heading2"/>
      </w:pPr>
      <w:r>
        <w:t xml:space="preserve">Why United States Los Angeles? The Convergence of Opportunity and Purpose</w:t>
      </w:r>
    </w:p>
    <w:p>
      <w:pPr>
        <w:pStyle w:val="FirstParagraph"/>
      </w:pPr>
      <w:r>
        <w:t xml:space="preserve">My decision to pursue licensure in the United States Los Angeles stems from its unparalleled position as a global hub for innovative healthcare delivery. Unlike any other city, Los Angeles uniquely combines medical excellence with profound cultural diversity—creating an ideal environment where my clinical skills can flourish while addressing critical gaps in underserved communities. I am particularly drawn to the City of Angels' commitment to health equity: initiatives like the LA County Department of Health Services' $50 million investment in community-based rehabilitation centers directly align with my professional ethos.</w:t>
      </w:r>
    </w:p>
    <w:p>
      <w:pPr>
        <w:pStyle w:val="BodyText"/>
      </w:pPr>
      <w:r>
        <w:t xml:space="preserve">Moreover, Los Angeles offers specialized opportunities unavailable elsewhere. The city's proximity to leading research institutions (UCLA, USC), combined with its status as a hub for sports medicine and geriatric care (critical given California's aging population), creates a dynamic ecosystem for growth. I am eager to contribute to pioneering projects like the USC Neurorehabilitation Center’s telehealth initiatives—bridging gaps in rural communities while leveraging technology I’ve pioneered during my master’s research on wearable sensor-based gait analysis.</w:t>
      </w:r>
    </w:p>
    <w:bookmarkEnd w:id="21"/>
    <w:bookmarkStart w:id="22" w:name="X7c6fa2c027b6173b50387de3b644a846ae72aed"/>
    <w:p>
      <w:pPr>
        <w:pStyle w:val="Heading2"/>
      </w:pPr>
      <w:r>
        <w:t xml:space="preserve">Professional Goals in United States Los Angeles</w:t>
      </w:r>
    </w:p>
    <w:p>
      <w:pPr>
        <w:pStyle w:val="FirstParagraph"/>
      </w:pPr>
      <w:r>
        <w:t xml:space="preserve">My short-term goal is to obtain my California Physical Therapy License and join a community health network focused on reducing disparities in rehabilitation access. I specifically seek to collaborate with organizations like the LA Health Care for All Coalition, which provides sliding-scale services to uninsured patients. In this role, I will implement evidence-based interventions while addressing systemic barriers—such as transportation challenges for elderly patients in South Central Los Angeles—through partnerships with local transit providers.</w:t>
      </w:r>
    </w:p>
    <w:p>
      <w:pPr>
        <w:pStyle w:val="BodyText"/>
      </w:pPr>
      <w:r>
        <w:t xml:space="preserve">Long-term, I aspire to establish a bilingual (English/Spanish) outpatient clinic specializing in culturally competent care for immigrant communities. Drawing from my experience creating patient education materials in multiple languages at Manchester’s refugee clinic, I will develop community outreach programs that demystify rehabilitation through workshops held at neighborhood centers. My vision includes integrating mental health support into physical therapy sessions—a response to LA’s opioid crisis where 30% of chronic pain patients also struggle with depression (per 2023 UCLA Health data).</w:t>
      </w:r>
    </w:p>
    <w:bookmarkEnd w:id="22"/>
    <w:bookmarkStart w:id="23" w:name="Xed1c6865f2f1fac3619df3611d02b41319b9e09"/>
    <w:p>
      <w:pPr>
        <w:pStyle w:val="Heading2"/>
      </w:pPr>
      <w:r>
        <w:t xml:space="preserve">Commitment to Excellence and Continuous Growth</w:t>
      </w:r>
    </w:p>
    <w:p>
      <w:pPr>
        <w:pStyle w:val="FirstParagraph"/>
      </w:pPr>
      <w:r>
        <w:t xml:space="preserve">I understand that becoming a Physiotherapist in Los Angeles requires more than clinical skills—it demands deep engagement with California’s regulatory landscape. I have already begun preparing for the National Physical Therapy Examination (NPTE) and am pursuing continuing education credits in California-specific practice acts, including the state’s stringent guidelines on pain management protocols and telehealth documentation. My commitment to professional development is evidenced by my ongoing certification in dry needling and my recent completion of a 30-hour course on trauma-informed care through the University of Southern California's School of Social Work.</w:t>
      </w:r>
    </w:p>
    <w:p>
      <w:pPr>
        <w:pStyle w:val="BodyText"/>
      </w:pPr>
      <w:r>
        <w:t xml:space="preserve">Los Angeles’ healthcare environment thrives on innovation, and I am prepared to contribute meaningfully from day one. My research on AI-assisted gait analysis has been presented at three international conferences, and I am eager to collaborate with institutions like Cedars-Sinai's Innovation Center to explore data-driven approaches to rehabilitation—particularly in addressing the high rates of obesity-related mobility issues affecting 40% of Los Angeles County residents.</w:t>
      </w:r>
    </w:p>
    <w:bookmarkEnd w:id="23"/>
    <w:bookmarkStart w:id="24" w:name="X4d73ee0d3a08468419ccfc6c6b3f4c4fbb59c2c"/>
    <w:p>
      <w:pPr>
        <w:pStyle w:val="Heading2"/>
      </w:pPr>
      <w:r>
        <w:t xml:space="preserve">Conclusion: A Lifelong Dedication to Healing</w:t>
      </w:r>
    </w:p>
    <w:p>
      <w:pPr>
        <w:pStyle w:val="FirstParagraph"/>
      </w:pPr>
      <w:r>
        <w:t xml:space="preserve">My journey from Manchester’s hospitals to the streets of Los Angeles has been guided by a single truth: movement is fundamental to human dignity. In the United States Los Angeles, where communities from Boyle Heights to Brentwood coexist in breathtaking diversity, I see not just patients—but neighbors, artists, parents, and elders whose stories deserve compassionate care. As a future Physiotherapist licensed in California, I pledge to bring not only my clinical expertise but also my empathy and cultural fluency to every interaction.</w:t>
      </w:r>
    </w:p>
    <w:p>
      <w:pPr>
        <w:pStyle w:val="BodyText"/>
      </w:pPr>
      <w:r>
        <w:t xml:space="preserve">This Statement of Purpose embodies my readiness for the challenges and opportunities that lie ahead. I am prepared to immerse myself in Los Angeles’ healthcare ecosystem, contribute innovative solutions to accessibility barriers, and stand alongside colleagues committed to building a healthier city—one patient at a time. The path I have walked has led me here, not by chance but by purpose: To become a Physiotherapist who doesn’t just treat conditions, but transforms lives within the heart of the United States Los Angeles.</w:t>
      </w:r>
    </w:p>
    <w:p>
      <w:pPr>
        <w:pStyle w:val="BodyText"/>
      </w:pPr>
      <w:r>
        <w:t xml:space="preserve">Sincerely,</w:t>
      </w:r>
    </w:p>
    <w:p>
      <w:pPr>
        <w:pStyle w:val="BodyText"/>
      </w:pPr>
      <w:r>
        <w:t xml:space="preserve">Alexandra Rodriguez</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Application</dc:title>
  <dc:creator/>
  <dc:language>en</dc:language>
  <cp:keywords/>
  <dcterms:created xsi:type="dcterms:W3CDTF">2025-12-09T19:08:05Z</dcterms:created>
  <dcterms:modified xsi:type="dcterms:W3CDTF">2025-12-09T19:08:05Z</dcterms:modified>
</cp:coreProperties>
</file>

<file path=docProps/custom.xml><?xml version="1.0" encoding="utf-8"?>
<Properties xmlns="http://schemas.openxmlformats.org/officeDocument/2006/custom-properties" xmlns:vt="http://schemas.openxmlformats.org/officeDocument/2006/docPropsVTypes"/>
</file>