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statement-of-purpose"/>
    <w:p>
      <w:pPr>
        <w:pStyle w:val="Heading1"/>
      </w:pPr>
      <w:r>
        <w:t xml:space="preserve">Statement of Purpose</w:t>
      </w:r>
    </w:p>
    <w:p>
      <w:pPr>
        <w:pStyle w:val="FirstParagraph"/>
      </w:pPr>
      <w:r>
        <w:t xml:space="preserve">As I prepare this Statement of Purpose, I am driven by a profound commitment to advancing the field of physical rehabilitation within the vibrant and diverse community of</w:t>
      </w:r>
      <w:r>
        <w:t xml:space="preserve"> </w:t>
      </w:r>
      <w:r>
        <w:rPr>
          <w:bCs/>
          <w:b/>
        </w:rPr>
        <w:t xml:space="preserve">United States Miami</w:t>
      </w:r>
      <w:r>
        <w:t xml:space="preserve">. My journey toward becoming a licensed Physiotherapist has been shaped by academic rigor, hands-on clinical experience, and an unwavering desire to serve populations facing complex mobility challenges. This document outlines my professional trajectory, core values, and specific motivations for dedicating my career to the healthcare landscape of South Florida—a region where cultural diversity meets unparalleled opportunity for therapeutic innovation.</w:t>
      </w:r>
    </w:p>
    <w:bookmarkStart w:id="20" w:name="Xb1f8a9d5946b270e65934077158e73d45eb386d"/>
    <w:p>
      <w:pPr>
        <w:pStyle w:val="Heading2"/>
      </w:pPr>
      <w:r>
        <w:t xml:space="preserve">Academic Foundation and Professional Development</w:t>
      </w:r>
    </w:p>
    <w:p>
      <w:pPr>
        <w:pStyle w:val="FirstParagraph"/>
      </w:pPr>
      <w:r>
        <w:t xml:space="preserve">My academic journey began at the University of Miami’s School of Medicine, where I earned a Doctorate in Physical Therapy (DPT) with honors. During my studies, I immersed myself in evidence-based practices, specializing in orthopedic and neurological rehabilitation. Courses such as</w:t>
      </w:r>
      <w:r>
        <w:t xml:space="preserve"> </w:t>
      </w:r>
      <w:r>
        <w:rPr>
          <w:iCs/>
          <w:i/>
        </w:rPr>
        <w:t xml:space="preserve">Advanced Manual Therapy Techniques</w:t>
      </w:r>
      <w:r>
        <w:t xml:space="preserve"> </w:t>
      </w:r>
      <w:r>
        <w:t xml:space="preserve">and</w:t>
      </w:r>
      <w:r>
        <w:t xml:space="preserve"> </w:t>
      </w:r>
      <w:r>
        <w:rPr>
          <w:iCs/>
          <w:i/>
        </w:rPr>
        <w:t xml:space="preserve">Cultural Competency in Healthcare Delivery</w:t>
      </w:r>
      <w:r>
        <w:t xml:space="preserve"> </w:t>
      </w:r>
      <w:r>
        <w:t xml:space="preserve">equipped me with both technical expertise and a deep appreciation for patient-centered care—a philosophy I now apply daily. My clinical rotations spanned renowned facilities across South Florida, including Jackson Memorial Hospital and Baptist Health Miami, where I honed skills in treating post-surgical patients, athletes recovering from sports injuries, and elderly populations managing chronic conditions like arthritis and stroke sequelae.</w:t>
      </w:r>
    </w:p>
    <w:bookmarkEnd w:id="20"/>
    <w:bookmarkStart w:id="21" w:name="X3e5f3766140a083b0728c7f100a1d0d343025fd"/>
    <w:p>
      <w:pPr>
        <w:pStyle w:val="Heading2"/>
      </w:pPr>
      <w:r>
        <w:t xml:space="preserve">Clinical Experience Rooted in Community Impact</w:t>
      </w:r>
    </w:p>
    <w:p>
      <w:pPr>
        <w:pStyle w:val="FirstParagraph"/>
      </w:pPr>
      <w:r>
        <w:t xml:space="preserve">My most formative experience was a six-month internship at a community health center in Little Havana, Miami. There, I served patients from diverse linguistic and socioeconomic backgrounds—many of whom faced barriers to accessing consistent care. I developed bilingual (English-Spanish) therapeutic exercise programs for elderly Cuban-American residents recovering from hip fractures, reducing readmission rates by 22% through personalized home exercise adherence strategies. This experience crystallized my understanding that effective rehabilitation must transcend medical technique to address cultural context, language access, and social determinants of health. As a Physiotherapist in</w:t>
      </w:r>
      <w:r>
        <w:t xml:space="preserve"> </w:t>
      </w:r>
      <w:r>
        <w:rPr>
          <w:bCs/>
          <w:b/>
        </w:rPr>
        <w:t xml:space="preserve">United States Miami</w:t>
      </w:r>
      <w:r>
        <w:t xml:space="preserve">, I am committed to replicating this model across the region’s underserved communities.</w:t>
      </w:r>
    </w:p>
    <w:bookmarkEnd w:id="21"/>
    <w:bookmarkStart w:id="22" w:name="X1dac47d7b3632ae81de21b02e9b58bf82e515f5"/>
    <w:p>
      <w:pPr>
        <w:pStyle w:val="Heading2"/>
      </w:pPr>
      <w:r>
        <w:t xml:space="preserve">Why United States Miami? A Strategic Alignment of Passion and Need</w:t>
      </w:r>
    </w:p>
    <w:p>
      <w:pPr>
        <w:pStyle w:val="FirstParagraph"/>
      </w:pPr>
      <w:r>
        <w:t xml:space="preserve">My decision to establish my practice in</w:t>
      </w:r>
      <w:r>
        <w:t xml:space="preserve"> </w:t>
      </w:r>
      <w:r>
        <w:rPr>
          <w:bCs/>
          <w:b/>
        </w:rPr>
        <w:t xml:space="preserve">United States Miami</w:t>
      </w:r>
      <w:r>
        <w:t xml:space="preserve"> </w:t>
      </w:r>
      <w:r>
        <w:t xml:space="preserve">is not incidental—it is a deliberate alignment of professional purpose with regional healthcare demands. South Florida’s demographic profile presents unique challenges: a rapidly aging population (25% of Miami-Dade County residents are 65+), high rates of diabetes and obesity, and an active sports culture where injury prevention is paramount. Additionally, the city’s role as a global hub attracts international patients seeking specialized care. I am eager to contribute to initiatives like Miami’s</w:t>
      </w:r>
      <w:r>
        <w:t xml:space="preserve"> </w:t>
      </w:r>
      <w:r>
        <w:rPr>
          <w:iCs/>
          <w:i/>
        </w:rPr>
        <w:t xml:space="preserve">Healthy Aging Collaborative</w:t>
      </w:r>
      <w:r>
        <w:t xml:space="preserve">, which focuses on reducing falls among seniors—a leading cause of disability in our community.</w:t>
      </w:r>
    </w:p>
    <w:p>
      <w:pPr>
        <w:pStyle w:val="BodyText"/>
      </w:pPr>
      <w:r>
        <w:t xml:space="preserve">Furthermore, Miami’s tropical climate intensifies certain health challenges. Heat-related exertional illnesses among outdoor workers and athletes require tailored rehabilitation protocols that I’ve studied extensively. My thesis, "Thermoregulation Strategies in Post-Heat Injury Rehabilitation," directly addresses this niche—ensuring that as a Physiotherapist in</w:t>
      </w:r>
      <w:r>
        <w:t xml:space="preserve"> </w:t>
      </w:r>
      <w:r>
        <w:rPr>
          <w:bCs/>
          <w:b/>
        </w:rPr>
        <w:t xml:space="preserve">United States Miami</w:t>
      </w:r>
      <w:r>
        <w:t xml:space="preserve">, I bring specialized knowledge to the table. The city’s investment in cutting-edge facilities like the newly expanded Sylvester Comprehensive Cancer Center and the Miami Orthopedic Institute also offers fertile ground for interdisciplinary collaboration, which I actively seek to pursue.</w:t>
      </w:r>
    </w:p>
    <w:bookmarkEnd w:id="22"/>
    <w:bookmarkStart w:id="23" w:name="X97271d2316c7b48c0264aab77e56f10d57f96c3"/>
    <w:p>
      <w:pPr>
        <w:pStyle w:val="Heading2"/>
      </w:pPr>
      <w:r>
        <w:t xml:space="preserve">Professional Vision for Miami’s Healthcare Ecosystem</w:t>
      </w:r>
    </w:p>
    <w:p>
      <w:pPr>
        <w:pStyle w:val="FirstParagraph"/>
      </w:pPr>
      <w:r>
        <w:t xml:space="preserve">My long-term vision extends beyond clinical practice. I aspire to co-develop a community-based wellness program in partnership with local schools and community centers—targeting childhood obesity through movement education and family involvement. In</w:t>
      </w:r>
      <w:r>
        <w:t xml:space="preserve"> </w:t>
      </w:r>
      <w:r>
        <w:rPr>
          <w:bCs/>
          <w:b/>
        </w:rPr>
        <w:t xml:space="preserve">United States Miami</w:t>
      </w:r>
      <w:r>
        <w:t xml:space="preserve">, where healthcare disparities persist, I aim to bridge gaps by integrating mobile therapy units into neighborhoods lacking accessible facilities. This initiative would align with the City of Miami’s</w:t>
      </w:r>
      <w:r>
        <w:t xml:space="preserve"> </w:t>
      </w:r>
      <w:r>
        <w:rPr>
          <w:iCs/>
          <w:i/>
        </w:rPr>
        <w:t xml:space="preserve">Healthy Communities 2030 Plan</w:t>
      </w:r>
      <w:r>
        <w:t xml:space="preserve">, demonstrating my commitment to systemic change.</w:t>
      </w:r>
    </w:p>
    <w:p>
      <w:pPr>
        <w:pStyle w:val="BodyText"/>
      </w:pPr>
      <w:r>
        <w:t xml:space="preserve">I recognize that becoming a licensed Physiotherapist in Florida requires meeting stringent state standards, including the National Physical Therapy Examination (NPTE) and Florida-specific jurisprudence. I have already commenced the licensure process through the Florida Board of Physical Therapy, ensuring full compliance with all regulatory frameworks before commencing practice. My dedication to continuing education is evidenced by my pursuit of certifications in Dry Needling (2023) and Certified Lymphedema Therapist (CLT) status—credentials that directly support Miami’s growing need for specialized lymphatic care services following surgical interventions.</w:t>
      </w:r>
    </w:p>
    <w:bookmarkEnd w:id="23"/>
    <w:bookmarkStart w:id="24" w:name="X76ddaccd64bc5e94f1d00dddd21b35be0bafb5c"/>
    <w:p>
      <w:pPr>
        <w:pStyle w:val="Heading2"/>
      </w:pPr>
      <w:r>
        <w:t xml:space="preserve">Conclusion: A Commitment to Miami’s Health and Healing</w:t>
      </w:r>
    </w:p>
    <w:p>
      <w:pPr>
        <w:pStyle w:val="FirstParagraph"/>
      </w:pPr>
      <w:r>
        <w:t xml:space="preserve">This Statement of Purpose is not merely an academic exercise—it is a promise. A promise to leverage my education, clinical acumen, and cultural humility as a Physiotherapist in</w:t>
      </w:r>
      <w:r>
        <w:t xml:space="preserve"> </w:t>
      </w:r>
      <w:r>
        <w:rPr>
          <w:bCs/>
          <w:b/>
        </w:rPr>
        <w:t xml:space="preserve">United States Miami</w:t>
      </w:r>
      <w:r>
        <w:t xml:space="preserve">. I am prepared to embrace the city’s dynamism by working within its public health infrastructure, private clinics, and community organizations to elevate rehabilitation outcomes for all residents. My goal is simple yet transformative: to ensure that every patient who walks into my clinic—whether a retired teacher from Opa-Locka, a professional athlete from Coconut Grove, or a newcomer navigating Miami’s healthcare system—receives care that respects their identity, empowers their recovery, and enriches the collective health of our community.</w:t>
      </w:r>
    </w:p>
    <w:p>
      <w:pPr>
        <w:pStyle w:val="BodyText"/>
      </w:pPr>
      <w:r>
        <w:t xml:space="preserve">I am eager to contribute my skills to Miami’s healthcare ecosystem and stand ready to meet the challenges and opportunities this extraordinary city presents. As I prepare for licensure and professional integration into the</w:t>
      </w:r>
      <w:r>
        <w:t xml:space="preserve"> </w:t>
      </w:r>
      <w:r>
        <w:rPr>
          <w:bCs/>
          <w:b/>
        </w:rPr>
        <w:t xml:space="preserve">United States Miami</w:t>
      </w:r>
      <w:r>
        <w:t xml:space="preserve"> </w:t>
      </w:r>
      <w:r>
        <w:t xml:space="preserve">community, I do so with profound respect for its diversity, resilience, and unwavering spirit of progress.</w:t>
      </w:r>
    </w:p>
    <w:p>
      <w:pPr>
        <w:pStyle w:val="BodyText"/>
      </w:pPr>
      <w:r>
        <w:t xml:space="preserve">[Your Full Name]</w:t>
      </w:r>
    </w:p>
    <w:p>
      <w:pPr>
        <w:pStyle w:val="BodyText"/>
      </w:pPr>
      <w:r>
        <w:t xml:space="preserve">Date of Submission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Position in United States Miami</dc:title>
  <dc:creator/>
  <cp:keywords/>
  <dcterms:created xsi:type="dcterms:W3CDTF">2026-07-23T17:25:17Z</dcterms:created>
  <dcterms:modified xsi:type="dcterms:W3CDTF">2026-07-23T17:25:17Z</dcterms:modified>
</cp:coreProperties>
</file>

<file path=docProps/custom.xml><?xml version="1.0" encoding="utf-8"?>
<Properties xmlns="http://schemas.openxmlformats.org/officeDocument/2006/custom-properties" xmlns:vt="http://schemas.openxmlformats.org/officeDocument/2006/docPropsVTypes"/>
</file>