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Frankfurt,</w:t>
      </w:r>
      <w:r>
        <w:t xml:space="preserve"> </w:t>
      </w:r>
      <w:r>
        <w:t xml:space="preserve">Germany</w:t>
      </w:r>
    </w:p>
    <w:bookmarkStart w:id="26" w:name="X3db9768a27f91595994ed10614cc77defb7d102"/>
    <w:p>
      <w:pPr>
        <w:pStyle w:val="Heading1"/>
      </w:pPr>
      <w:r>
        <w:t xml:space="preserve">Statement of Purpose: Advancing Plumbing Excellence in Frankfurt, Germany</w:t>
      </w:r>
    </w:p>
    <w:p>
      <w:pPr>
        <w:pStyle w:val="FirstParagraph"/>
      </w:pPr>
      <w:r>
        <w:t xml:space="preserve">With deep respect for the precision and craftsmanship inherent in the plumbing profession, I submit this Statement of Purpose to express my unequivocal commitment to establishing a distinguished career as a professional plumber within the dynamic urban landscape of Frankfurt am Main, Germany. My journey toward this goal is not merely a career transition but a profound alignment of my technical expertise, cultural adaptability, and aspiration to contribute meaningfully to one of Europe’s most vital economic and infrastructural hubs.</w:t>
      </w:r>
    </w:p>
    <w:bookmarkStart w:id="20" w:name="foundations-of-professional-expertise"/>
    <w:p>
      <w:pPr>
        <w:pStyle w:val="Heading2"/>
      </w:pPr>
      <w:r>
        <w:t xml:space="preserve">Foundations of Professional Expertise</w:t>
      </w:r>
    </w:p>
    <w:p>
      <w:pPr>
        <w:pStyle w:val="FirstParagraph"/>
      </w:pPr>
      <w:r>
        <w:t xml:space="preserve">My journey in plumbing began over eight years ago in my native country, where I completed a rigorous vocational training program certified by the National Vocational Qualification Board. This program encompassed comprehensive coursework in pipe system design, hydronic heating, drainage engineering, and gas installation safety protocols—culminating in a nationally recognized master plumber certification. Throughout my career, I have honed skills in installing and repairing complex systems across residential complexes, commercial buildings (including hospitals and office towers), and industrial facilities. My proficiency extends to modern sustainable plumbing technologies: rainwater harvesting systems, solar thermal integration, and smart water metering solutions designed to optimize resource efficiency. Each project reinforced my belief that plumbing is not merely about pipes but about creating safe, efficient, and sustainable living environments.</w:t>
      </w:r>
    </w:p>
    <w:bookmarkEnd w:id="20"/>
    <w:bookmarkStart w:id="21" w:name="why-germany-why-frankfurt"/>
    <w:p>
      <w:pPr>
        <w:pStyle w:val="Heading2"/>
      </w:pPr>
      <w:r>
        <w:t xml:space="preserve">Why Germany? Why Frankfurt?</w:t>
      </w:r>
    </w:p>
    <w:p>
      <w:pPr>
        <w:pStyle w:val="FirstParagraph"/>
      </w:pPr>
      <w:r>
        <w:t xml:space="preserve">Germany’s reputation for engineering excellence and unwavering commitment to sustainability has always inspired me. The nation’s stringent building codes (such as VDI 2067 for heating systems) and proactive environmental policies—like the Federal Government's goal of achieving climate neutrality by 2045—resonate deeply with my professional ethos. Frankfurt, in particular, represents the ideal convergence of these values. As Germany’s financial capital and a city rapidly modernizing its infrastructure (notably through projects like the Rhein-Main Urban Development Initiative), Frankfurt demands skilled plumbers who understand both technical precision and eco-conscious innovation. The city’s high-rise developments, historic renovation projects in districts like Sachsenhausen, and expanding green building sector present a unique opportunity to apply my expertise where it is most needed. Unlike generic urban centers, Frankfurt’s blend of historical architecture requiring specialized restoration work alongside cutting-edge commercial construction offers a diverse technical landscape I am eager to master.</w:t>
      </w:r>
    </w:p>
    <w:bookmarkEnd w:id="21"/>
    <w:bookmarkStart w:id="22" w:name="Xb75d753c3fc16f9e6b67b233fc28ba3c3235e7c"/>
    <w:p>
      <w:pPr>
        <w:pStyle w:val="Heading2"/>
      </w:pPr>
      <w:r>
        <w:t xml:space="preserve">Alignment with German Vocational Standards</w:t>
      </w:r>
    </w:p>
    <w:p>
      <w:pPr>
        <w:pStyle w:val="FirstParagraph"/>
      </w:pPr>
      <w:r>
        <w:t xml:space="preserve">I recognize that Germany’s plumbing profession operates under the highly structured dual vocational training system, governed by the Chamber of Crafts (Handwerkskammer) and requiring specific certifications for full professional practice. To ensure seamless integration into Frankfurt’s market, I have initiated comprehensive preparation for the German Master Plumber Examination (Meisterprüfung). This includes intensive study of German technical standards (DIN EN 1717 for drainage systems), safety regulations (Bauordnungsrecht), and environmental compliance frameworks. I have also secured A2-level German language proficiency, with plans to achieve B1 within six months through Frankfurt’s Volkshochschule courses—a critical step for effective communication on-site and navigating technical documentation. My prior experience working with international standards (ISO 9001 quality management) provides a strong foundation for adapting to Germany’s exacting professional environment.</w:t>
      </w:r>
    </w:p>
    <w:bookmarkEnd w:id="22"/>
    <w:bookmarkStart w:id="23" w:name="X7eb93e8edf18bfcf48e2c599312d723eb68d047"/>
    <w:p>
      <w:pPr>
        <w:pStyle w:val="Heading2"/>
      </w:pPr>
      <w:r>
        <w:t xml:space="preserve">Contributing to Frankfurt’s Sustainable Future</w:t>
      </w:r>
    </w:p>
    <w:p>
      <w:pPr>
        <w:pStyle w:val="FirstParagraph"/>
      </w:pPr>
      <w:r>
        <w:t xml:space="preserve">Frankfurt’s ambitious climate action plan, "Frankfurt 2035," prioritizes reducing water consumption and energy use in buildings. I am particularly motivated by the opportunity to support this mission. My background includes designing rainwater reuse systems that reduced potable water demand by 40% in a Berlin residential complex—a skill directly applicable to Frankfurt’s increasing focus on circular economy principles. I am eager to collaborate with Frankfurt-based companies like Stadtwerke Frankfurt or specialized contractors such as Hochtief Infrastructure, contributing not only technical skills but also innovative approaches to water conservation. Furthermore, my familiarity with EU Regulation 641/2013 on energy efficiency in buildings positions me to assist clients in meeting Germany’s stringent Energy Efficiency Act (GEG) requirements—ensuring plumbing solutions are both compliant and forward-thinking.</w:t>
      </w:r>
    </w:p>
    <w:bookmarkEnd w:id="23"/>
    <w:bookmarkStart w:id="24" w:name="Xf5fc79d50b736a53e28943c05c080793d6c9c50"/>
    <w:p>
      <w:pPr>
        <w:pStyle w:val="Heading2"/>
      </w:pPr>
      <w:r>
        <w:t xml:space="preserve">Professional Vision: A Commitment to Excellence</w:t>
      </w:r>
    </w:p>
    <w:p>
      <w:pPr>
        <w:pStyle w:val="FirstParagraph"/>
      </w:pPr>
      <w:r>
        <w:t xml:space="preserve">In Frankfurt, my long-term vision extends beyond individual projects. I aspire to eventually establish a small-scale plumbing enterprise specializing in sustainable retrofits for historic buildings—a niche with growing demand as Frankfurt balances preservation with modernization. This aligns perfectly with the German concept of *Handwerk* (craftsmanship), where quality, reliability, and client trust are paramount. I intend to actively engage with the Handwerkskammer Frankfurt, pursuing continuous education in emerging technologies like digital building management systems (BMS) for plumbing networks. My goal is not merely to work in Frankfurt but to become a respected member of its professional community—adhering strictly to the *Pünktlichkeit* (punctuality), meticulousness, and ethical rigor that define German tradesmanship.</w:t>
      </w:r>
    </w:p>
    <w:bookmarkEnd w:id="24"/>
    <w:bookmarkStart w:id="25" w:name="conclusion-a-purpose-driven-path"/>
    <w:p>
      <w:pPr>
        <w:pStyle w:val="Heading2"/>
      </w:pPr>
      <w:r>
        <w:t xml:space="preserve">Conclusion: A Purpose-Driven Path</w:t>
      </w:r>
    </w:p>
    <w:p>
      <w:pPr>
        <w:pStyle w:val="FirstParagraph"/>
      </w:pPr>
      <w:r>
        <w:t xml:space="preserve">The opportunity to serve Frankfurt’s plumbing needs represents more than a career move; it is a purpose-driven commitment to uphold the highest standards of my profession within a culture that values precision, sustainability, and community. I bring not only technical proficiency but also cultural humility—I understand that German clients expect reliability above all, and I am prepared to deliver it consistently. My training, adaptability, and dedication to environmental stewardship position me uniquely to contribute immediately to Frankfurt’s infrastructure while growing into a leader in sustainable plumbing solutions. As Frankfurt continues to evolve as a global city where the past meets the future through its architecture and engineering, I am eager to lay my pipes with the same care and foresight that shapes this remarkable metropolis. I request consideration for this Statement of Purpose as evidence of my readiness to serve Germany’s plumbing industry with unwavering dedication in Frankfurt—where every pipe, every joint, and every system must function not just effectively, but flawlessly.</w:t>
      </w:r>
    </w:p>
    <w:p>
      <w:pPr>
        <w:pStyle w:val="BodyText"/>
      </w:pPr>
      <w:r>
        <w:t xml:space="preserve">With sincere professional intent,</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Frankfurt, Germany</dc:title>
  <dc:creator/>
  <dc:language>en</dc:language>
  <cp:keywords/>
  <dcterms:created xsi:type="dcterms:W3CDTF">2026-07-23T17:11:50Z</dcterms:created>
  <dcterms:modified xsi:type="dcterms:W3CDTF">2026-07-23T17:11:50Z</dcterms:modified>
</cp:coreProperties>
</file>

<file path=docProps/custom.xml><?xml version="1.0" encoding="utf-8"?>
<Properties xmlns="http://schemas.openxmlformats.org/officeDocument/2006/custom-properties" xmlns:vt="http://schemas.openxmlformats.org/officeDocument/2006/docPropsVTypes"/>
</file>