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Plumber</w:t>
      </w:r>
      <w:r>
        <w:t xml:space="preserve"> </w:t>
      </w:r>
      <w:r>
        <w:t xml:space="preserve">for</w:t>
      </w:r>
      <w:r>
        <w:t xml:space="preserve"> </w:t>
      </w:r>
      <w:r>
        <w:t xml:space="preserve">Iraq</w:t>
      </w:r>
      <w:r>
        <w:t xml:space="preserve"> </w:t>
      </w:r>
      <w:r>
        <w:t xml:space="preserve">Baghdad</w:t>
      </w:r>
    </w:p>
    <w:bookmarkStart w:id="24" w:name="X604f31dc6ef750075bc1b5450a56a0802fb1f49"/>
    <w:p>
      <w:pPr>
        <w:pStyle w:val="Heading1"/>
      </w:pPr>
      <w:r>
        <w:t xml:space="preserve">Statement of Purpose: Advancing Water Security and Sanitation as a Professional Plumber in Iraq Baghdad</w:t>
      </w:r>
    </w:p>
    <w:p>
      <w:pPr>
        <w:pStyle w:val="FirstParagraph"/>
      </w:pPr>
      <w:r>
        <w:t xml:space="preserve">My journey toward becoming a certified plumber has been driven by an unwavering commitment to solving tangible, everyday challenges that impact communities’ health, dignity, and resilience. This commitment crystallized during my childhood in Basra, where I witnessed the profound human cost of inadequate water infrastructure—families rationing scarce clean water for weeks after pipeline failures disrupted our neighborhood. These experiences ignited a profound desire to contribute directly to fixing the systems that sustain life. Now, as I prepare to apply for plumbing opportunities in Iraq Baghdad, I am not merely seeking employment; I am stepping into a mission of critical importance for one of the world’s most historically rich yet infrastructurally strained cities.</w:t>
      </w:r>
    </w:p>
    <w:bookmarkStart w:id="20" w:name="X1ca48dc53b9536ce7a655f5cdd485484fff2de4"/>
    <w:p>
      <w:pPr>
        <w:pStyle w:val="Heading2"/>
      </w:pPr>
      <w:r>
        <w:t xml:space="preserve">Technical Expertise Rooted in Practical Application</w:t>
      </w:r>
    </w:p>
    <w:p>
      <w:pPr>
        <w:pStyle w:val="FirstParagraph"/>
      </w:pPr>
      <w:r>
        <w:t xml:space="preserve">Over the past decade, I have honed my skills through rigorous formal training at the Al-Mustansiriya Vocational Training Center in Baghdad, where I earned my Certified Plumbing Technician diploma with honors. My curriculum emphasized not only standard pipefitting and fixture installation but also advanced water conservation techniques, sewage system diagnostics, and emergency pipeline repair—skills directly applicable to Baghdad’s urgent needs. I have hands-on experience installing corrosion-resistant piping systems for residential complexes in Sadr City, troubleshooting pressure imbalances in aging municipal networks across Al-Rusafa district, and implementing rainwater harvesting solutions for community centers during severe water shortages. Crucially, I’ve trained with local materials and tools available across Iraq’s supply chains to ensure my work is sustainable without relying on imported components. This technical grounding is not theoretical; it has prepared me to address Baghdad’s specific challenges: decades of underinvestment, the lingering effects of conflict on infrastructure, and the relentless pressure of a rapidly growing population straining water resources.</w:t>
      </w:r>
    </w:p>
    <w:bookmarkEnd w:id="20"/>
    <w:bookmarkStart w:id="21" w:name="X9dfa193d634c54b6ca87714ea0ac9d978a87acc"/>
    <w:p>
      <w:pPr>
        <w:pStyle w:val="Heading2"/>
      </w:pPr>
      <w:r>
        <w:t xml:space="preserve">Why Baghdad? Understanding the Urgent Need</w:t>
      </w:r>
    </w:p>
    <w:p>
      <w:pPr>
        <w:pStyle w:val="FirstParagraph"/>
      </w:pPr>
      <w:r>
        <w:t xml:space="preserve">Baghdad is not just a city; it is a living symbol of Iraq’s enduring spirit and its most pressing infrastructural crisis. With over 10 million residents, the capital faces chronic water scarcity due to insufficient treatment capacity, outdated pipelines (many over 50 years old), and frequent power outages that cripple pumping stations. The World Bank reports that Baghdad loses an estimated 40% of treated water to leakage in its distribution networks—enough to supply half a million households daily. This crisis directly impacts public health: untreated sewage contamination of the Tigris River leads to recurring cholera and dysentery outbreaks, while unreliable water access forces families into unsafe practices like using unregulated wells or contaminated surface water.</w:t>
      </w:r>
    </w:p>
    <w:p>
      <w:pPr>
        <w:pStyle w:val="BodyText"/>
      </w:pPr>
      <w:r>
        <w:t xml:space="preserve">As a plumber, I do not see these challenges as abstract problems. I have personally delivered clean water to 120 households in Karrada during the 2023 pipeline collapse by coordinating with local NGOs to repair fractured mains overnight. This experience taught me that effective plumbing is inseparable from community trust and contextual awareness. In Baghdad, where cultural sensitivity and understanding of neighborhood dynamics are as vital as technical skill, I have learned to communicate solutions through translators when necessary, respect religious practices during home repairs (e.g., avoiding work during prayer times), and prioritize urgent domestic needs over commercial projects. My goal is not merely to fix pipes but to restore dignity through reliable access—a mission deeply aligned with Baghdad’s resilience.</w:t>
      </w:r>
    </w:p>
    <w:bookmarkEnd w:id="21"/>
    <w:bookmarkStart w:id="22" w:name="Xc36b86389a9e599c5fb08d7d102b1fbfdbe87ae"/>
    <w:p>
      <w:pPr>
        <w:pStyle w:val="Heading2"/>
      </w:pPr>
      <w:r>
        <w:t xml:space="preserve">Contributing to Baghdad’s Sustainable Future</w:t>
      </w:r>
    </w:p>
    <w:p>
      <w:pPr>
        <w:pStyle w:val="FirstParagraph"/>
      </w:pPr>
      <w:r>
        <w:t xml:space="preserve">I envision my role as a plumber in Iraq Baghdad as a catalyst for long-term change. Beyond immediate repairs, I am committed to advancing water security through education. I plan to partner with local organizations like the Iraqi Water and Sewerage Ministry’s community outreach units to train 50+ neighborhood youth in basic plumbing maintenance within two years. This initiative addresses a dual challenge: reducing repair wait times by empowering residents to handle minor issues (like fixing leaky taps or clearing clogged drains), and creating new pathways for skilled employment in Baghdad’s growing infrastructure sector. I am also eager to integrate climate-resilient practices into my work—such as using locally sourced, heat-resistant pipes less prone to cracking in Baghdad’s extreme summer temperatures—to future-proof our water networks against the escalating impacts of climate change.</w:t>
      </w:r>
    </w:p>
    <w:p>
      <w:pPr>
        <w:pStyle w:val="BodyText"/>
      </w:pPr>
      <w:r>
        <w:t xml:space="preserve">My proficiency extends beyond technical skills. I speak fluent Arabic (with regional dialect fluency in Baghdad’s neighborhoods), navigate bureaucratic processes through established contacts with municipal departments, and maintain a mobile workshop stocked with essential tools and replacement parts to minimize downtime. This operational readiness is critical in Baghdad, where delays caused by supply chain issues often paralyze repair efforts. I also prioritize safety protocols rigorously; working in confined spaces like old sewer systems or during high-heat conditions requires discipline that I have proven across my career.</w:t>
      </w:r>
    </w:p>
    <w:bookmarkEnd w:id="22"/>
    <w:bookmarkStart w:id="23" w:name="conclusion-a-lifeline-for-baghdad"/>
    <w:p>
      <w:pPr>
        <w:pStyle w:val="Heading2"/>
      </w:pPr>
      <w:r>
        <w:t xml:space="preserve">Conclusion: A Lifeline for Baghdad</w:t>
      </w:r>
    </w:p>
    <w:p>
      <w:pPr>
        <w:pStyle w:val="FirstParagraph"/>
      </w:pPr>
      <w:r>
        <w:t xml:space="preserve">In a city where access to clean water is often a privilege, not a right, the role of a skilled plumber transcends trade—it becomes an act of civic service. My training, local experience, and cultural fluency position me to address Baghdad’s infrastructure gaps with immediacy and respect. I do not seek merely to be employed; I seek to be part of the solution that ensures every household in Iraq Baghdad has reliable access to safe water—a fundamental human right too often denied.</w:t>
      </w:r>
    </w:p>
    <w:p>
      <w:pPr>
        <w:pStyle w:val="BodyText"/>
      </w:pPr>
      <w:r>
        <w:t xml:space="preserve">I am ready to bring my expertise, passion, and commitment directly into Baghdad’s neighborhoods—where broken pipes are more than technical failures but symbols of a community’s struggle for stability. With this Statement of Purpose as my testament, I ask not for an opportunity but the chance to serve: to mend the veins that carry life through Baghdad’s streets and rebuild trust in systems that have too long faltered. My hands are ready. The city is waiting.</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Plumber for Iraq Baghdad</dc:title>
  <dc:creator/>
  <cp:keywords/>
  <dcterms:created xsi:type="dcterms:W3CDTF">2026-07-23T09:43:10Z</dcterms:created>
  <dcterms:modified xsi:type="dcterms:W3CDTF">2026-07-23T09:43:10Z</dcterms:modified>
</cp:coreProperties>
</file>

<file path=docProps/custom.xml><?xml version="1.0" encoding="utf-8"?>
<Properties xmlns="http://schemas.openxmlformats.org/officeDocument/2006/custom-properties" xmlns:vt="http://schemas.openxmlformats.org/officeDocument/2006/docPropsVTypes"/>
</file>