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6" w:name="Xb2caeb719e139bbdbd984f0ea0a8af4364f1626"/>
    <w:p>
      <w:pPr>
        <w:pStyle w:val="Heading1"/>
      </w:pPr>
      <w:r>
        <w:t xml:space="preserve">Statement of Purpose: Pursuing Professional Excellence as a Plumber in Moscow, Russia</w:t>
      </w:r>
    </w:p>
    <w:p>
      <w:pPr>
        <w:pStyle w:val="FirstParagraph"/>
      </w:pPr>
      <w:r>
        <w:t xml:space="preserve">I am writing this Statement of Purpose to formally express my unwavering commitment to advancing my career as a certified Plumber within the dynamic urban infrastructure of Moscow, Russia. Having meticulously researched the demands of Russia's construction and maintenance sector—particularly in its capital city—I am confident that my technical expertise, adaptability, and deep respect for Russian standards align precisely with the needs of Moscow’s evolving plumbing landscape. This document outlines my professional journey, specialized skills, and genuine motivation to contribute to the sustainable development of residential, commercial, and public infrastructure across Moscow.</w:t>
      </w:r>
    </w:p>
    <w:bookmarkStart w:id="20" w:name="X074b67f1b27a23ab278ee26008e0984bfdb0d3a"/>
    <w:p>
      <w:pPr>
        <w:pStyle w:val="Heading2"/>
      </w:pPr>
      <w:r>
        <w:t xml:space="preserve">Professional Foundation and Technical Competence</w:t>
      </w:r>
    </w:p>
    <w:p>
      <w:pPr>
        <w:pStyle w:val="FirstParagraph"/>
      </w:pPr>
      <w:r>
        <w:t xml:space="preserve">With over eight years of hands-on experience in residential and commercial plumbing systems across Eastern Europe, I have developed a robust technical foundation aligned with international best practices. My training includes comprehensive certification in pipe installation (copper, PEX, PVC), water heating system diagnostics, sewer line rehabilitation, and emergency repair protocols. Crucially, I have proactively studied Russian plumbing standards—specifically GOST R 51617-2000 for water supply systems and SNiP 2.04.01-85 for sanitation—to ensure all my work meets Moscow’s stringent regulatory framework. In my previous role at a leading Kiev-based construction firm, I successfully managed the installation of advanced anti-freeze systems in multi-family buildings, directly addressing a critical challenge faced by Moscow’s infrastructure during severe winter conditions. This experience taught me to anticipate environmental variables unique to Russia’s climate while maintaining operational precision.</w:t>
      </w:r>
    </w:p>
    <w:bookmarkEnd w:id="20"/>
    <w:bookmarkStart w:id="21" w:name="moscow-specific-challenges-and-solutions"/>
    <w:p>
      <w:pPr>
        <w:pStyle w:val="Heading2"/>
      </w:pPr>
      <w:r>
        <w:t xml:space="preserve">Moscow-Specific Challenges and Solutions</w:t>
      </w:r>
    </w:p>
    <w:p>
      <w:pPr>
        <w:pStyle w:val="FirstParagraph"/>
      </w:pPr>
      <w:r>
        <w:t xml:space="preserve">Moscow presents unparalleled opportunities for a skilled Plumber due to its ambitious urban renewal projects, aging Soviet-era infrastructure, and rapid high-rise development. I am particularly motivated by the city’s "My Street" initiative, which prioritizes modernizing underground utilities across all 125 districts. My expertise in trenchless pipe lining techniques (CIPP method) positions me to directly support these efforts—minimizing disruption in densely populated areas like Zamoskvorechye or Khamovniki while extending the lifespan of critical pipelines. Furthermore, I understand Moscow’s unique demands: high water pressure systems requiring specialized pressure regulators, complex radiator networks in historic buildings, and strict compliance with municipal wastewater discharge regulations. I have already begun preparing for this transition by studying Russian plumbing terminology and completing a certified module on "Heating Systems in Cold Climates" through the Moscow Institute of Construction Technology (MIST).</w:t>
      </w:r>
    </w:p>
    <w:bookmarkEnd w:id="21"/>
    <w:bookmarkStart w:id="22" w:name="X37293267f5d8434595a4ef9f79911ce46e06730"/>
    <w:p>
      <w:pPr>
        <w:pStyle w:val="Heading2"/>
      </w:pPr>
      <w:r>
        <w:t xml:space="preserve">Cultural Integration and Professional Ethics</w:t>
      </w:r>
    </w:p>
    <w:p>
      <w:pPr>
        <w:pStyle w:val="FirstParagraph"/>
      </w:pPr>
      <w:r>
        <w:t xml:space="preserve">Work ethic, reliability, and respect for local customs are non-negotiable pillars of my professional identity. In Russia, where craftsmanship is deeply valued in trades like plumbing, I have cultivated a reputation for meticulous workmanship and clear communication—qualities essential for collaborating with Russian project managers and building superintendents. I am fluent in English (C1 level) and actively improving my Russian (B1), focusing on technical vocabulary to facilitate seamless teamwork during complex installations. I also deeply respect the cultural emphasis on trust within service industries; my approach combines punctuality, transparent client communication, and a commitment to leaving every site cleaner than when I arrived—a practice consistently praised by supervisors in Latvia and Poland.</w:t>
      </w:r>
    </w:p>
    <w:bookmarkEnd w:id="22"/>
    <w:bookmarkStart w:id="23" w:name="Xbcee856c8ba19ff7a389f620ae7d97bdb21d359"/>
    <w:p>
      <w:pPr>
        <w:pStyle w:val="Heading2"/>
      </w:pPr>
      <w:r>
        <w:t xml:space="preserve">Alignment with Moscow’s Development Vision</w:t>
      </w:r>
    </w:p>
    <w:p>
      <w:pPr>
        <w:pStyle w:val="FirstParagraph"/>
      </w:pPr>
      <w:r>
        <w:t xml:space="preserve">Moscow’s strategic goals under its "Smart City" development plan prioritize energy-efficient infrastructure. As a Plumber, I am eager to contribute to this vision by installing modern thermostatic controls, low-flow fixtures compliant with Moscow’s 2023 Water Conservation Ordinance, and solar-assisted water heating systems in new developments like the Tsentralny District expansion. My experience with smart home integration (e.g., Wi-Fi-enabled leak detectors) aligns perfectly with these innovations. Moreover, I recognize that Moscow’s plumbing sector faces a shortage of certified technicians trained in contemporary methods—especially those familiar with Russian codes. My proactive certification in "GOST Compliance for Modern Plumbing Systems" (awarded by the European Association of Plumbers) ensures I can immediately bridge this gap upon arrival.</w:t>
      </w:r>
    </w:p>
    <w:bookmarkEnd w:id="23"/>
    <w:bookmarkStart w:id="24" w:name="commitment-to-long-term-growth-in-russia"/>
    <w:p>
      <w:pPr>
        <w:pStyle w:val="Heading2"/>
      </w:pPr>
      <w:r>
        <w:t xml:space="preserve">Commitment to Long-Term Growth in Russia</w:t>
      </w:r>
    </w:p>
    <w:p>
      <w:pPr>
        <w:pStyle w:val="FirstParagraph"/>
      </w:pPr>
      <w:r>
        <w:t xml:space="preserve">This is not merely a job opportunity; it is a commitment to building a sustainable career within Russia’s rapidly modernizing infrastructure. I intend to pursue additional Russian-language technical certifications through Moscow’s vocational training centers (e.g., the Moscow Technical University of Communications and Informatics) while contributing to community projects like "Plumbing for All" initiatives that provide free repairs for elderly residents in outlying districts. My ultimate goal is to mentor local apprentices, fostering a new generation of Plumber professionals who uphold both global standards and Russian craftsmanship traditions.</w:t>
      </w:r>
    </w:p>
    <w:bookmarkEnd w:id="24"/>
    <w:bookmarkStart w:id="25" w:name="Xe098aae76a6ca16c0fa0f43e7dc765a57734f7e"/>
    <w:p>
      <w:pPr>
        <w:pStyle w:val="Heading2"/>
      </w:pPr>
      <w:r>
        <w:t xml:space="preserve">Conclusion: A Ready Partner for Moscow’s Future</w:t>
      </w:r>
    </w:p>
    <w:p>
      <w:pPr>
        <w:pStyle w:val="FirstParagraph"/>
      </w:pPr>
      <w:r>
        <w:t xml:space="preserve">In summary, my technical proficiency in systems critical to Moscow’s infrastructure, my proactive preparation for Russia-specific challenges, and my genuine dedication to ethical service make me an ideal candidate for your plumbing team. I am not just seeking employment—I am ready to become a trusted contributor to the city’s resilience and progress. Moscow is at the forefront of urban innovation in Eastern Europe, and I am eager to apply my skills where they matter most: ensuring clean water flows, heat warms homes, and sewage systems operate seamlessly beneath this vibrant metropolis. I respectfully request the opportunity to bring my expertise to Moscow’s construction sector and collaborate toward a safer, more efficient city for all its residents.</w:t>
      </w:r>
    </w:p>
    <w:p>
      <w:pPr>
        <w:pStyle w:val="BodyText"/>
      </w:pPr>
      <w:r>
        <w:rPr>
          <w:bCs/>
          <w:b/>
        </w:rPr>
        <w:t xml:space="preserve">Note:</w:t>
      </w:r>
      <w:r>
        <w:t xml:space="preserve"> </w:t>
      </w:r>
      <w:r>
        <w:t xml:space="preserve">This Statement of Purpose is prepared for informational purposes only. Actual employment in Russia requires adherence to the Federal Migration Service’s visa and work permit regulations, including employer sponsorship, professional certification validation (via Rosreestr or MCHS), and labor contract compliance. Always consult official Russian immigration authorities before applying.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Moscow, Russia</dc:title>
  <dc:creator/>
  <dc:language>en</dc:language>
  <cp:keywords/>
  <dcterms:created xsi:type="dcterms:W3CDTF">2026-07-21T05:03:36Z</dcterms:created>
  <dcterms:modified xsi:type="dcterms:W3CDTF">2026-07-21T05:03:36Z</dcterms:modified>
</cp:coreProperties>
</file>

<file path=docProps/custom.xml><?xml version="1.0" encoding="utf-8"?>
<Properties xmlns="http://schemas.openxmlformats.org/officeDocument/2006/custom-properties" xmlns:vt="http://schemas.openxmlformats.org/officeDocument/2006/docPropsVTypes"/>
</file>