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5" w:name="X3f1cc904d020b4f7ec6e001dc2d44dd96331a8b"/>
    <w:p>
      <w:pPr>
        <w:pStyle w:val="Heading1"/>
      </w:pPr>
      <w:r>
        <w:t xml:space="preserve">Statement of Purpose for Professional Plumbing Career in Tashkent, Uzbekistan</w:t>
      </w:r>
    </w:p>
    <w:p>
      <w:pPr>
        <w:pStyle w:val="FirstParagraph"/>
      </w:pPr>
      <w:r>
        <w:t xml:space="preserve">This Statement of Purpose outlines my dedicated commitment to becoming a certified and highly skilled Plumber in Tashkent, Uzbekistan—a city at the forefront of national development where reliable water infrastructure is critical for public health, economic growth, and quality of life. My journey toward this profession stems from deep personal experience, cultural connection to Uzbekistan’s urban challenges, and a clear vision for contributing to Tashkent’s evolving needs as a modern capital.</w:t>
      </w:r>
    </w:p>
    <w:bookmarkStart w:id="20" w:name="X5cea30d21622fb1ab3ced8843c08c6e4ffe3f49"/>
    <w:p>
      <w:pPr>
        <w:pStyle w:val="Heading2"/>
      </w:pPr>
      <w:r>
        <w:t xml:space="preserve">Rooted in Community: Why Plumbing in Tashkent?</w:t>
      </w:r>
    </w:p>
    <w:p>
      <w:pPr>
        <w:pStyle w:val="FirstParagraph"/>
      </w:pPr>
      <w:r>
        <w:t xml:space="preserve">Growing up in the bustling neighborhood of Qorakalpoz, Tashkent, I witnessed firsthand how unreliable plumbing systems impacted daily life. In my family’s apartment building—constructed during the Soviet era—constant leaks and blocked drains were not merely inconveniences but threats to sanitation and safety. When a burst pipe flooded three floors during winter 2018, it was local Plumber Mr. Akmal who arrived within hours, restoring water service for over 50 families. His expertise wasn’t just technical; it was an act of community care that left a lasting impression on me. That moment crystallized my resolve: I would become the kind of Plumber Tashkent desperately needs—someone who understands both the engineering and the human element behind every pipe, faucet, and sewage line.</w:t>
      </w:r>
    </w:p>
    <w:bookmarkEnd w:id="20"/>
    <w:bookmarkStart w:id="21" w:name="X10457dcafc6e91dbb2ea987afb7c78f1c2cf33e"/>
    <w:p>
      <w:pPr>
        <w:pStyle w:val="Heading2"/>
      </w:pPr>
      <w:r>
        <w:t xml:space="preserve">The Urgent Need for Skilled Plumbers in Tashkent</w:t>
      </w:r>
    </w:p>
    <w:p>
      <w:pPr>
        <w:pStyle w:val="FirstParagraph"/>
      </w:pPr>
      <w:r>
        <w:t xml:space="preserve">Uzbekistan’s capital faces critical infrastructure challenges that demand immediate, skilled intervention. According to the World Bank, Tashkent loses nearly 40% of its treated water through aging pipes—a figure far above global averages. As part of the</w:t>
      </w:r>
      <w:r>
        <w:t xml:space="preserve"> </w:t>
      </w:r>
      <w:r>
        <w:rPr>
          <w:iCs/>
          <w:i/>
        </w:rPr>
        <w:t xml:space="preserve">Strategy for Action in the Development of Uzbekistan (2023–2031)</w:t>
      </w:r>
      <w:r>
        <w:t xml:space="preserve">, modernizing water supply systems is a national priority. Yet, this transformation cannot succeed without a new generation of Plumber professionals trained in contemporary techniques for Tashkent’s unique context: its varied climate (extreme cold winters, hot summers), diverse housing stock (from Soviet-era apartment blocks to new high-rises in the "New Tashkent" district), and evolving environmental standards.</w:t>
      </w:r>
    </w:p>
    <w:p>
      <w:pPr>
        <w:pStyle w:val="BodyText"/>
      </w:pPr>
      <w:r>
        <w:t xml:space="preserve">I recognize that today’s Plumber must be more than a technician. In Tashkent, where water conservation is increasingly vital due to regional droughts, I aim to specialize in sustainable plumbing solutions—installing low-flow fixtures, repairing pipeline leaks with smart sensors, and designing systems that minimize water waste. My goal is not merely to fix broken pipes but to contribute to Tashkent’s resilience as a city of 3 million people striving for modernity.</w:t>
      </w:r>
    </w:p>
    <w:bookmarkEnd w:id="21"/>
    <w:bookmarkStart w:id="22" w:name="professional-pathway-training-and-vision"/>
    <w:p>
      <w:pPr>
        <w:pStyle w:val="Heading2"/>
      </w:pPr>
      <w:r>
        <w:t xml:space="preserve">Professional Pathway: Training and Vision</w:t>
      </w:r>
    </w:p>
    <w:p>
      <w:pPr>
        <w:pStyle w:val="FirstParagraph"/>
      </w:pPr>
      <w:r>
        <w:t xml:space="preserve">To meet Tashkent’s demands, I have committed to rigorous, locally relevant training at the</w:t>
      </w:r>
      <w:r>
        <w:t xml:space="preserve"> </w:t>
      </w:r>
      <w:r>
        <w:rPr>
          <w:iCs/>
          <w:i/>
        </w:rPr>
        <w:t xml:space="preserve">Tashkent Institute of Mechanical Engineering</w:t>
      </w:r>
      <w:r>
        <w:t xml:space="preserve">, a leading vocational school certified by Uzbekistan’s Ministry of Education. My proposed curriculum includes:</w:t>
      </w:r>
    </w:p>
    <w:p>
      <w:pPr>
        <w:numPr>
          <w:ilvl w:val="0"/>
          <w:numId w:val="1001"/>
        </w:numPr>
        <w:pStyle w:val="Compact"/>
      </w:pPr>
      <w:r>
        <w:rPr>
          <w:bCs/>
          <w:b/>
        </w:rPr>
        <w:t xml:space="preserve">Advanced Pipe Systems Certification:</w:t>
      </w:r>
      <w:r>
        <w:t xml:space="preserve"> </w:t>
      </w:r>
      <w:r>
        <w:t xml:space="preserve">Mastery of copper, PVC, and modern composite materials used across Tashkent’s construction sites.</w:t>
      </w:r>
    </w:p>
    <w:p>
      <w:pPr>
        <w:numPr>
          <w:ilvl w:val="0"/>
          <w:numId w:val="1001"/>
        </w:numPr>
        <w:pStyle w:val="Compact"/>
      </w:pPr>
      <w:r>
        <w:rPr>
          <w:bCs/>
          <w:b/>
        </w:rPr>
        <w:t xml:space="preserve">Sustainable Water Management:</w:t>
      </w:r>
      <w:r>
        <w:t xml:space="preserve"> </w:t>
      </w:r>
      <w:r>
        <w:t xml:space="preserve">Training in water-efficient fixtures aligned with Uzbekistan’s Green City initiatives.</w:t>
      </w:r>
    </w:p>
    <w:p>
      <w:pPr>
        <w:numPr>
          <w:ilvl w:val="0"/>
          <w:numId w:val="1001"/>
        </w:numPr>
        <w:pStyle w:val="Compact"/>
      </w:pPr>
      <w:r>
        <w:rPr>
          <w:bCs/>
          <w:b/>
        </w:rPr>
        <w:t xml:space="preserve">Digital Tools for Plumbers:</w:t>
      </w:r>
      <w:r>
        <w:t xml:space="preserve"> </w:t>
      </w:r>
      <w:r>
        <w:t xml:space="preserve">Learning to use leak-detection apps and GIS mapping systems critical for Tashkent’s sprawling infrastructure.</w:t>
      </w:r>
    </w:p>
    <w:p>
      <w:pPr>
        <w:pStyle w:val="FirstParagraph"/>
      </w:pPr>
      <w:r>
        <w:t xml:space="preserve">I will also seek apprenticeships with Tashkent-based companies like</w:t>
      </w:r>
      <w:r>
        <w:t xml:space="preserve"> </w:t>
      </w:r>
      <w:r>
        <w:rPr>
          <w:iCs/>
          <w:i/>
        </w:rPr>
        <w:t xml:space="preserve">UzVodokanal</w:t>
      </w:r>
      <w:r>
        <w:t xml:space="preserve">, Uzbekistan’s national water utility, to gain hands-on experience in real-world scenarios—from repairing main lines in the historic Old City to installing systems in newly developed districts like Chilanzar. This practical focus ensures my skills directly serve Tashkent’s most pressing needs.</w:t>
      </w:r>
    </w:p>
    <w:bookmarkEnd w:id="22"/>
    <w:bookmarkStart w:id="23" w:name="why-this-matters-for-uzbekistans-future"/>
    <w:p>
      <w:pPr>
        <w:pStyle w:val="Heading2"/>
      </w:pPr>
      <w:r>
        <w:t xml:space="preserve">Why This Matters for Uzbekistan’s Future</w:t>
      </w:r>
    </w:p>
    <w:p>
      <w:pPr>
        <w:pStyle w:val="FirstParagraph"/>
      </w:pPr>
      <w:r>
        <w:t xml:space="preserve">As a citizen of Uzbekistan, I understand that infrastructure is the backbone of national progress. Reliable plumbing is not a luxury—it’s essential for public health (reducing waterborne diseases), economic stability (ensuring businesses have water access), and environmental stewardship (conserving scarce resources). In Tashkent, where urbanization continues at a rapid pace, skilled Plumbers are pivotal to achieving the government’s target of 90% safe water coverage by 2030.</w:t>
      </w:r>
    </w:p>
    <w:p>
      <w:pPr>
        <w:pStyle w:val="BodyText"/>
      </w:pPr>
      <w:r>
        <w:t xml:space="preserve">My ambition transcends personal career goals. I envision establishing a small independent plumbing business in Tashkent focused on underserved neighborhoods—areas where elderly residents or low-income families often struggle with costly repairs. By offering affordable, high-quality service, I can help bridge the infrastructure gap while building trust within the community. This aligns perfectly with Uzbekistan’s call for “People-Centered Development,” ensuring no neighborhood is left behind in Tashkent’s modernization journey.</w:t>
      </w:r>
    </w:p>
    <w:bookmarkEnd w:id="23"/>
    <w:bookmarkStart w:id="24" w:name="X694dfdac960692ef1e728897d1692e03602637c"/>
    <w:p>
      <w:pPr>
        <w:pStyle w:val="Heading2"/>
      </w:pPr>
      <w:r>
        <w:t xml:space="preserve">Conclusion: A Commitment to Tashkent, Today and Tomorrow</w:t>
      </w:r>
    </w:p>
    <w:p>
      <w:pPr>
        <w:pStyle w:val="FirstParagraph"/>
      </w:pPr>
      <w:r>
        <w:t xml:space="preserve">This Statement of Purpose is a promise—to the people of Tashkent, to Uzbekistan’s development vision, and to myself. I am not seeking a job; I am committing to a vocation that serves the heart of our capital city. Every pipe I repair, every leak I stop, will be an investment in Tashkent’s safety and prosperity. As Uzbekistan stands at the cusp of its most transformative era, skilled Plumbers like me will ensure that progress flows freely through every home, school, and hospital in Tashkent.</w:t>
      </w:r>
    </w:p>
    <w:p>
      <w:pPr>
        <w:pStyle w:val="BodyText"/>
      </w:pPr>
      <w:r>
        <w:t xml:space="preserve">I am ready to dedicate my energy, skills, and passion to becoming a trusted Plumber for Tashkent’s future. I ask for the opportunity to train at the highest level in Uzbekistan, so that when I step onto a job site in Tashkent—whether repairing pipes beneath the Chorsu Bazaar or installing systems in new apartments near Amir Temur Square—I can say with pride: “This is my city. This is my work.”</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Tashkent, Uzbekistan</dc:title>
  <dc:creator/>
  <dc:language>en</dc:language>
  <cp:keywords/>
  <dcterms:created xsi:type="dcterms:W3CDTF">2025-12-08T08:52:38Z</dcterms:created>
  <dcterms:modified xsi:type="dcterms:W3CDTF">2025-12-08T08:52:38Z</dcterms:modified>
</cp:coreProperties>
</file>

<file path=docProps/custom.xml><?xml version="1.0" encoding="utf-8"?>
<Properties xmlns="http://schemas.openxmlformats.org/officeDocument/2006/custom-properties" xmlns:vt="http://schemas.openxmlformats.org/officeDocument/2006/docPropsVTypes"/>
</file>