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Tashkent,</w:t>
      </w:r>
      <w:r>
        <w:t xml:space="preserve"> </w:t>
      </w:r>
      <w:r>
        <w:t xml:space="preserve">Uzbekistan</w:t>
      </w:r>
    </w:p>
    <w:bookmarkStart w:id="21" w:name="statement-of-purpose"/>
    <w:p>
      <w:pPr>
        <w:pStyle w:val="Heading1"/>
      </w:pPr>
      <w:r>
        <w:t xml:space="preserve">STATEMENT OF PURPOSE</w:t>
      </w:r>
    </w:p>
    <w:bookmarkStart w:id="20" w:name="X3fe1a0d66b369a78b0e9baa2bb4bd7b0bca5f19"/>
    <w:p>
      <w:pPr>
        <w:pStyle w:val="Heading2"/>
      </w:pPr>
      <w:r>
        <w:t xml:space="preserve">FOR POLICE OFFICER POSITION IN TASHKENT, UZBEKISTAN</w:t>
      </w:r>
    </w:p>
    <w:p>
      <w:pPr>
        <w:pStyle w:val="FirstParagraph"/>
      </w:pPr>
      <w:r>
        <w:t xml:space="preserve">I am writing this Statement of Purpose with profound respect for the noble calling of public service and unwavering dedication to safeguarding our nation’s security. My life’s purpose has been shaped by a deep commitment to justice, community welfare, and the specific needs of Uzbekistan’s capital city—Tashkent. As I submit my application for Police Officer training within the Ministry of Internal Affairs in Tashkent, I present this document as a testament to my qualifications, values, and vision for contributing to Uzbekistan’s evolving law enforcement landscape.</w:t>
      </w:r>
    </w:p>
    <w:p>
      <w:pPr>
        <w:pStyle w:val="BodyText"/>
      </w:pPr>
      <w:r>
        <w:t xml:space="preserve">Growing up in Tashkent’s vibrant neighborhoods—from the historic Old City to modern districts like Chilanzar—I witnessed firsthand how effective policing fosters social cohesion. My father, a retired community liaison officer, taught me that police work transcends crime prevention; it is about building trust between officers and citizens. During my teenage years, I participated in youth safety initiatives organized by local precincts, assisting with neighborhood watch programs and disaster preparedness drills. These experiences crystallized my resolve: I aspire not merely to wear a uniform but to embody the guardian spirit Tashkent’s residents deserve.</w:t>
      </w:r>
    </w:p>
    <w:p>
      <w:pPr>
        <w:pStyle w:val="BodyText"/>
      </w:pPr>
      <w:r>
        <w:t xml:space="preserve">Uzbekistan’s recent reforms under the leadership of President Shavkat Mirziyoyev have elevated public safety as a national priority. The government’s Vision 2030 emphasizes modern, community-oriented policing—a philosophy I have embraced through self-directed study of Uzbekistan’s Police Reform Strategy (2019–2024) and international best practices. I recognize that Tashkent, as the cultural and economic heart of our nation, faces unique challenges: balancing rapid urbanization with crime prevention, protecting diverse cultural sites like Registan Square from petty offenses, and ensuring digital safety in our tech-forward city. My motivation stems from a desire to serve within this dynamic context—not as an outsider, but as a Tashkent native who understands the nuances of our community’s needs.</w:t>
      </w:r>
    </w:p>
    <w:p>
      <w:pPr>
        <w:pStyle w:val="BodyText"/>
      </w:pPr>
      <w:r>
        <w:t xml:space="preserve">My academic background has equipped me with rigorous analytical and communication skills essential for modern policing. I hold a Bachelor’s degree in Criminal Justice from the Uzbekistan State University of Law, where I graduated with honors (GPA 3.8/4.0). My thesis, "</w:t>
      </w:r>
      <w:r>
        <w:rPr>
          <w:iCs/>
          <w:i/>
        </w:rPr>
        <w:t xml:space="preserve">Community Policing Models for Urban Centers: Lessons from Tashkent's Neighbourhood Initiatives</w:t>
      </w:r>
      <w:r>
        <w:t xml:space="preserve">," analyzed data from 2019–2023 police-community forums and recommended localized response strategies for issues like youth delinquency in districts such as Yakkasaroy. Additionally, I completed specialized training in conflict de-escalation (certified by the Uzbekistan Academy of Internal Affairs) and first aid, alongside language proficiency in Russian and English—critical assets for serving Tashkent’s multicultural population.</w:t>
      </w:r>
    </w:p>
    <w:p>
      <w:pPr>
        <w:pStyle w:val="BodyText"/>
      </w:pPr>
      <w:r>
        <w:t xml:space="preserve">Beyond technical skills, I possess the moral fortitude required for this role. During a community crisis in 2021 when flash floods displaced families near the Chirchik River, I volunteered with emergency response teams to coordinate evacuations and distribute aid. This experience taught me that police officers must act as calm, decisive mediators—especially when emotions run high. In Tashkent’s diverse streets, where citizens range from elderly residents in traditional homes to young professionals in business districts, this skill is indispensable. I am committed to upholding Uzbekistan’s constitutional values of equality and human dignity without exception.</w:t>
      </w:r>
    </w:p>
    <w:p>
      <w:pPr>
        <w:pStyle w:val="BodyText"/>
      </w:pPr>
      <w:r>
        <w:t xml:space="preserve">I align fully with Uzbekistan’s vision for a "people-centered police force." The Ministry’s 2023 initiative to integrate digital tools like real-time crime mapping in Tashkent resonates with my technical aptitude—I’ve developed basic GIS applications for local community projects. I understand that modern policing in Tashkent must evolve beyond reactive patrols to proactive partnerships. My proposed contribution includes launching a youth engagement program at schools near the Tashkent International Airport, fostering early relationships between officers and students through workshops on digital safety and civic responsibility—directly supporting national goals for youth empowerment.</w:t>
      </w:r>
    </w:p>
    <w:p>
      <w:pPr>
        <w:pStyle w:val="BodyText"/>
      </w:pPr>
      <w:r>
        <w:t xml:space="preserve">My long-term aspiration is to rise within Tashkent’s Police Department as a leader in community relations, eventually contributing to strategic planning at the regional level. I envision training programs that prioritize cultural sensitivity—such as workshops on religious customs for officers patrolling areas near mosques and synagogues—and expanding mental health first-response units across high-traffic zones like Mustaqillik Maydoni. Tashkent’s transformation into a safe, welcoming global city requires officers who understand both the weight of their responsibilities and the trust placed in them by families, businesses, and visitors alike.</w:t>
      </w:r>
    </w:p>
    <w:p>
      <w:pPr>
        <w:pStyle w:val="BodyText"/>
      </w:pPr>
      <w:r>
        <w:t xml:space="preserve">Uzbekistan has entrusted its citizens with a legacy of peace and progress. As a native Tashkent resident with proven commitment to community safety, I am prepared to honor that trust through disciplined service. My life’s work will reflect the values enshrined in Uzbekistan’s Law on Police: integrity, professionalism, and service above self. I do not seek a job—I seek the profound privilege of protecting the city where I was born, raised, and will continue to serve for decades to come.</w:t>
      </w:r>
    </w:p>
    <w:p>
      <w:pPr>
        <w:pStyle w:val="BodyText"/>
      </w:pPr>
      <w:r>
        <w:t xml:space="preserve">I am eager to contribute immediately to Tashkent’s police force and uphold Uzbekistan’s reputation as a nation where safety is woven into the fabric of daily life. Thank you for considering my application. I welcome the opportunity to discuss how my skills, dedication, and love for Tashkent can support our shared mission: a safer, more just Uzbekistan.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Tashkent, Uzbekistan</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