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Dr.</w:t>
      </w:r>
      <w:r>
        <w:t xml:space="preserve"> </w:t>
      </w:r>
      <w:r>
        <w:t xml:space="preserve">Elena</w:t>
      </w:r>
      <w:r>
        <w:t xml:space="preserve"> </w:t>
      </w:r>
      <w:r>
        <w:t xml:space="preserve">Rodriguez</w:t>
      </w:r>
    </w:p>
    <w:bookmarkStart w:id="26" w:name="statement-of-purpose"/>
    <w:p>
      <w:pPr>
        <w:pStyle w:val="Heading1"/>
      </w:pPr>
      <w:r>
        <w:t xml:space="preserve">STATEMENT OF PURPOSE</w:t>
      </w:r>
    </w:p>
    <w:p>
      <w:pPr>
        <w:pStyle w:val="FirstParagraph"/>
      </w:pPr>
      <w:r>
        <w:t xml:space="preserve">As a dedicated public servant with over fifteen years of community leadership in Australia Melbourne, I present this Statement of Purpose to articulate my unwavering commitment to shaping a more equitable, sustainable, and prosperous future for Victoria’s capital city and the nation. My journey from grassroots advocacy to local governance has cemented my resolve that effective political leadership must be rooted in deep community connection, evidence-based policy, and unyielding integrity—a conviction I now bring forward as I seek to serve as a representative in the Victorian Parliament.</w:t>
      </w:r>
    </w:p>
    <w:bookmarkStart w:id="20" w:name="Xe83985048f52f344af217579fa2bc94cb04fe2b"/>
    <w:p>
      <w:pPr>
        <w:pStyle w:val="Heading2"/>
      </w:pPr>
      <w:r>
        <w:t xml:space="preserve">The Melbourne Imperative: Why Australia Melbourne Demands Visionary Leadership</w:t>
      </w:r>
    </w:p>
    <w:p>
      <w:pPr>
        <w:pStyle w:val="FirstParagraph"/>
      </w:pPr>
      <w:r>
        <w:t xml:space="preserve">Australia Melbourne is not merely a city; it is the vibrant, multicultural soul of our nation—a place where over 30% of residents were born overseas and where the Yarra River flows through neighborhoods like Footscray, Carlton, and Clayton. This extraordinary diversity fuels innovation but also reveals profound challenges: housing affordability that displaces families, transport systems strained beyond capacity during peak hours, and environmental pressures threatening our iconic urban forests. As a lifelong Melburnian who has navigated these complexities as both a community organizer and local councilor, I understand that effective leadership here cannot be theoretical. It must be forged in the daily realities of residents across every postcode. My vision for Australia Melbourne is not one of incremental change but transformative renewal—one where political decisions are co-created with the communities they impact.</w:t>
      </w:r>
    </w:p>
    <w:bookmarkEnd w:id="20"/>
    <w:bookmarkStart w:id="21" w:name="X3f0cbbe1fb4118c22611824caf836fa7fc53e67"/>
    <w:p>
      <w:pPr>
        <w:pStyle w:val="Heading2"/>
      </w:pPr>
      <w:r>
        <w:t xml:space="preserve">A Journey Forged in Service: From Advocate to Politician</w:t>
      </w:r>
    </w:p>
    <w:p>
      <w:pPr>
        <w:pStyle w:val="FirstParagraph"/>
      </w:pPr>
      <w:r>
        <w:t xml:space="preserve">My path to public service began not in Parliament House but in the community centers of Melbourne’s western suburbs. As a health equity advocate, I co-founded "Neighbourhood Health Links," a program that connected marginalized migrant communities with essential services—a role that taught me politics is about listening first. When elected to the City of Maribyrnong Council in 2015, I championed the "Melbourne for All" affordable housing initiative, securing $45 million in state funding to build 300 social dwellings. This work culminated in a landmark partnership with Housing Victoria that preserved over 70% of public housing stock from demolition during the city’s rapid urban expansion. These experiences proved that a Politician must be a bridge-builder—not an ideologue—and my record demonstrates this commitment through tangible outcomes, not empty promises.</w:t>
      </w:r>
    </w:p>
    <w:bookmarkEnd w:id="21"/>
    <w:bookmarkStart w:id="22" w:name="X9b4f336d5df4e0de4496d9c0dcdd028ac77a47e"/>
    <w:p>
      <w:pPr>
        <w:pStyle w:val="Heading2"/>
      </w:pPr>
      <w:r>
        <w:t xml:space="preserve">My Core Principles for Australia Melbourne</w:t>
      </w:r>
    </w:p>
    <w:p>
      <w:pPr>
        <w:pStyle w:val="FirstParagraph"/>
      </w:pPr>
      <w:r>
        <w:t xml:space="preserve">As a Statement of Purpose, my platform rests on three pillars that define my approach to leadership:</w:t>
      </w:r>
    </w:p>
    <w:p>
      <w:pPr>
        <w:numPr>
          <w:ilvl w:val="0"/>
          <w:numId w:val="1001"/>
        </w:numPr>
        <w:pStyle w:val="Compact"/>
      </w:pPr>
      <w:r>
        <w:rPr>
          <w:bCs/>
          <w:b/>
        </w:rPr>
        <w:t xml:space="preserve">Equity as Infrastructure:</w:t>
      </w:r>
      <w:r>
        <w:t xml:space="preserve"> </w:t>
      </w:r>
      <w:r>
        <w:t xml:space="preserve">Melbourne’s wealth must not be concentrated in the CBD while communities like Shepparton or Geelong face service gaps. I will advocate for a "Regional Equity Fund" to modernize healthcare, schools, and broadband across metropolitan Melbourne—ensuring that every postcode accesses the same opportunities.</w:t>
      </w:r>
    </w:p>
    <w:p>
      <w:pPr>
        <w:numPr>
          <w:ilvl w:val="0"/>
          <w:numId w:val="1001"/>
        </w:numPr>
        <w:pStyle w:val="Compact"/>
      </w:pPr>
      <w:r>
        <w:rPr>
          <w:bCs/>
          <w:b/>
        </w:rPr>
        <w:t xml:space="preserve">Sustainable Mobility:</w:t>
      </w:r>
      <w:r>
        <w:t xml:space="preserve"> </w:t>
      </w:r>
      <w:r>
        <w:t xml:space="preserve">With 70% of Melburnians relying on public transport daily, I propose an accelerated rollout of Metro Trains’ electrified lines and a city-wide network of protected cycling corridors. This isn’t just about reducing emissions—it’s about reclaiming streets for families, elderly residents, and small businesses.</w:t>
      </w:r>
    </w:p>
    <w:p>
      <w:pPr>
        <w:numPr>
          <w:ilvl w:val="0"/>
          <w:numId w:val="1001"/>
        </w:numPr>
        <w:pStyle w:val="Compact"/>
      </w:pPr>
      <w:r>
        <w:rPr>
          <w:bCs/>
          <w:b/>
        </w:rPr>
        <w:t xml:space="preserve">Community-Led Governance:</w:t>
      </w:r>
      <w:r>
        <w:t xml:space="preserve"> </w:t>
      </w:r>
      <w:r>
        <w:t xml:space="preserve">My office will host monthly "Action Forums" in each Melbourne municipality where residents co-design solutions—from park revitalization to youth employment programs—ensuring policy reflects lived experience, not just political strategy.</w:t>
      </w:r>
    </w:p>
    <w:bookmarkEnd w:id="22"/>
    <w:bookmarkStart w:id="23" w:name="why-melbourne-why-now"/>
    <w:p>
      <w:pPr>
        <w:pStyle w:val="Heading2"/>
      </w:pPr>
      <w:r>
        <w:t xml:space="preserve">Why Melbourne? Why Now?</w:t>
      </w:r>
    </w:p>
    <w:p>
      <w:pPr>
        <w:pStyle w:val="FirstParagraph"/>
      </w:pPr>
      <w:r>
        <w:t xml:space="preserve">The current political landscape in Australia Melbourne risks losing sight of its most precious asset: its people. While national debates often center on Canberra, the soul of our democracy is nurtured in local communities—where a single policy change can mean housing security for a family or a new job for an unemployed youth. I choose to serve here because Melbourne is where Australia’s future is being built today, not tomorrow. In 2023 alone, we saw record migration and climate events that exposed systemic fragilities; these are not challenges to be managed from afar but opportunities to reimagine governance. As a Politician who has navigated the intersection of cultural identity and public policy—from supporting Vietnamese community gardens in Footscray to collaborating with Indigenous elders on the Birrarung (Yarra River) management—I bring a perspective that honors Melbourne’s mosaic without diluting its purpose.</w:t>
      </w:r>
    </w:p>
    <w:bookmarkEnd w:id="23"/>
    <w:bookmarkStart w:id="24" w:name="X278d3fc24668f790a09d98903b3f95e4cf3a5a2"/>
    <w:p>
      <w:pPr>
        <w:pStyle w:val="Heading2"/>
      </w:pPr>
      <w:r>
        <w:t xml:space="preserve">A Concrete Vision for Australia Melbourne</w:t>
      </w:r>
    </w:p>
    <w:p>
      <w:pPr>
        <w:pStyle w:val="FirstParagraph"/>
      </w:pPr>
      <w:r>
        <w:t xml:space="preserve">My first term will prioritize three initiatives directly tied to Melbourne’s identity:</w:t>
      </w:r>
    </w:p>
    <w:p>
      <w:pPr>
        <w:numPr>
          <w:ilvl w:val="0"/>
          <w:numId w:val="1002"/>
        </w:numPr>
        <w:pStyle w:val="Compact"/>
      </w:pPr>
      <w:r>
        <w:rPr>
          <w:bCs/>
          <w:b/>
        </w:rPr>
        <w:t xml:space="preserve">Green Corridors Initiative:</w:t>
      </w:r>
      <w:r>
        <w:t xml:space="preserve"> </w:t>
      </w:r>
      <w:r>
        <w:t xml:space="preserve">Transforming underused railway land into urban forests and community farms—starting with the North Melbourne line—to absorb carbon, create green jobs, and reconnect neighborhoods divided by infrastructure.</w:t>
      </w:r>
    </w:p>
    <w:p>
      <w:pPr>
        <w:numPr>
          <w:ilvl w:val="0"/>
          <w:numId w:val="1002"/>
        </w:numPr>
        <w:pStyle w:val="Compact"/>
      </w:pPr>
      <w:r>
        <w:rPr>
          <w:bCs/>
          <w:b/>
        </w:rPr>
        <w:t xml:space="preserve">Melbourne Youth Futures Program:</w:t>
      </w:r>
      <w:r>
        <w:t xml:space="preserve"> </w:t>
      </w:r>
      <w:r>
        <w:t xml:space="preserve">Partnering with RMIT and TAFE to establish apprenticeships in renewable energy sectors within inner-city suburbs, targeting 500 new youth placements by 2027.</w:t>
      </w:r>
    </w:p>
    <w:p>
      <w:pPr>
        <w:numPr>
          <w:ilvl w:val="0"/>
          <w:numId w:val="1002"/>
        </w:numPr>
        <w:pStyle w:val="Compact"/>
      </w:pPr>
      <w:r>
        <w:rPr>
          <w:bCs/>
          <w:b/>
        </w:rPr>
        <w:t xml:space="preserve">Cultural Heritage Protection Fund:</w:t>
      </w:r>
      <w:r>
        <w:t xml:space="preserve"> </w:t>
      </w:r>
      <w:r>
        <w:t xml:space="preserve">Safeguarding Melbourne’s historic laneways and immigrant cultural landmarks (like Chinatown’s Queen Street) from gentrification through community ownership models.</w:t>
      </w:r>
    </w:p>
    <w:bookmarkEnd w:id="24"/>
    <w:bookmarkStart w:id="25" w:name="X8cbfe96faee2045bdd0c41ddb0c146154cd3fc8"/>
    <w:p>
      <w:pPr>
        <w:pStyle w:val="Heading2"/>
      </w:pPr>
      <w:r>
        <w:t xml:space="preserve">Conclusion: The Promise We Make to Australia Melbourne</w:t>
      </w:r>
    </w:p>
    <w:p>
      <w:pPr>
        <w:pStyle w:val="FirstParagraph"/>
      </w:pPr>
      <w:r>
        <w:t xml:space="preserve">This Statement of Purpose is more than an introduction—it is a covenant. I pledge to serve as a Politician who prioritizes the quiet dignity of the single parent working two jobs, the young artist in Fitzroy seeking affordable studio space, and the senior citizen whose pension cannot cover rising utility costs. Australia Melbourne deserves leadership that sees beyond headlines and into human stories. My career has been built on this principle: politics must be a verb, not a noun. I will bring my expertise in community-centered policymaking, my deep understanding of Melbourne’s unique social fabric, and my commitment to integrity to every decision I make.</w:t>
      </w:r>
    </w:p>
    <w:p>
      <w:pPr>
        <w:pStyle w:val="BodyText"/>
      </w:pPr>
      <w:r>
        <w:t xml:space="preserve">As we face the dual challenges of climate action and inclusive growth, Australia Melbourne is not just a city—it is a testament to what democracy can achieve when it listens first. I stand ready to earn your trust as your next representative, not for personal ambition but because the future of our beloved city depends on leaders who walk its streets with humility and purpose. Let us build a Melbourne where opportunity isn’t reserved for the few, but woven into the very essence of our community.</w:t>
      </w:r>
    </w:p>
    <w:p>
      <w:pPr>
        <w:pStyle w:val="BodyText"/>
      </w:pPr>
      <w:r>
        <w:t xml:space="preserve">Dr. Elena Rodriguez</w:t>
      </w:r>
      <w:r>
        <w:br/>
      </w:r>
      <w:r>
        <w:t xml:space="preserve">Political Candidate, Victorian Parliament</w:t>
      </w:r>
      <w:r>
        <w:br/>
      </w:r>
      <w:r>
        <w:t xml:space="preserve">Member of the Australian Labor Party (Melbourne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Dr. Elena Rodriguez</dc:title>
  <dc:creator/>
  <dc:language>en</dc:language>
  <cp:keywords/>
  <dcterms:created xsi:type="dcterms:W3CDTF">2026-07-23T22:06:11Z</dcterms:created>
  <dcterms:modified xsi:type="dcterms:W3CDTF">2026-07-23T22:06:11Z</dcterms:modified>
</cp:coreProperties>
</file>

<file path=docProps/custom.xml><?xml version="1.0" encoding="utf-8"?>
<Properties xmlns="http://schemas.openxmlformats.org/officeDocument/2006/custom-properties" xmlns:vt="http://schemas.openxmlformats.org/officeDocument/2006/docPropsVTypes"/>
</file>