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Political</w:t>
      </w:r>
      <w:r>
        <w:t xml:space="preserve"> </w:t>
      </w:r>
      <w:r>
        <w:t xml:space="preserve">Service</w:t>
      </w:r>
      <w:r>
        <w:t xml:space="preserve"> </w:t>
      </w:r>
      <w:r>
        <w:t xml:space="preserve">in</w:t>
      </w:r>
      <w:r>
        <w:t xml:space="preserve"> </w:t>
      </w:r>
      <w:r>
        <w:t xml:space="preserve">Bangladesh</w:t>
      </w:r>
      <w:r>
        <w:t xml:space="preserve"> </w:t>
      </w:r>
      <w:r>
        <w:t xml:space="preserve">Dhaka</w:t>
      </w:r>
    </w:p>
    <w:bookmarkStart w:id="25" w:name="X441f00e1586f3307b6f3a8402975cc277e553ea"/>
    <w:p>
      <w:pPr>
        <w:pStyle w:val="Heading1"/>
      </w:pPr>
      <w:r>
        <w:t xml:space="preserve">STATEMENT OF PURPOSE: A COMMITMENT TO PROGRESSIVE LEADERSHIP IN BANGLADESH DHAKA</w:t>
      </w:r>
    </w:p>
    <w:p>
      <w:pPr>
        <w:pStyle w:val="FirstParagraph"/>
      </w:pPr>
      <w:r>
        <w:t xml:space="preserve">As a dedicated public servant with over fifteen years of grassroots engagement across Dhaka's diverse communities, I present this Statement of Purpose to formally declare my candidacy for political office in Bangladesh. This document encapsulates my unwavering commitment to transforming Bangladesh Dhaka into a model city that balances rapid urbanization with social equity, economic opportunity, and sustainable development. It is not merely an application but a solemn pledge to the people of Bangladesh—especially the 20 million residents of Dhaka—whom I have served as a community organizer, youth advocate, and civic leader since my early twenties.</w:t>
      </w:r>
    </w:p>
    <w:bookmarkStart w:id="20" w:name="X6c7f53739609eca323bb2b98a9ef767e2ec076c"/>
    <w:p>
      <w:pPr>
        <w:pStyle w:val="Heading2"/>
      </w:pPr>
      <w:r>
        <w:t xml:space="preserve">Rooted in Dhaka's Soul: The Foundation of My Political Journey</w:t>
      </w:r>
    </w:p>
    <w:p>
      <w:pPr>
        <w:pStyle w:val="FirstParagraph"/>
      </w:pPr>
      <w:r>
        <w:t xml:space="preserve">I was born and raised in Old Dhaka's bustling neighborhoods, where the cacophony of rickshaws, the scent of street food, and the resilience of daily life forged my understanding that politics cannot be abstract. In 2008, as a university student at Dhaka University, I co-founded "Dhaka Youth for Change," mobilizing thousands to address water scarcity in Korail slum—a crisis that directly impacted 1.2 million residents. This experience cemented my belief that effective leadership requires intimate knowledge of local realities. Unlike distant politicians who treat Dhaka as a backdrop rather than a living entity, I have walked its streets, listened to its people in tea stalls and community centers, and witnessed how policy failures—like the 2017 flood disaster—devastate ordinary lives. This Statement of Purpose is born from that lived experience.</w:t>
      </w:r>
    </w:p>
    <w:bookmarkEnd w:id="20"/>
    <w:bookmarkStart w:id="21" w:name="X0edaff2802c8df466e2fee80adfafdd10a1b674"/>
    <w:p>
      <w:pPr>
        <w:pStyle w:val="Heading2"/>
      </w:pPr>
      <w:r>
        <w:t xml:space="preserve">Defining the Modern Politician: Beyond Rhetoric to Action</w:t>
      </w:r>
    </w:p>
    <w:p>
      <w:pPr>
        <w:pStyle w:val="FirstParagraph"/>
      </w:pPr>
      <w:r>
        <w:t xml:space="preserve">The term "Politician" in Bangladesh Dhaka has often been tarnished by short-term populism and corruption. I reject this narrative. A true politician, in my view, is a bridge-builder who translates public need into measurable outcomes. As an elected member of the Dhaka City Corporation Youth Forum (2014-2019), I championed the "Green Corridors Initiative," planting 50,000 trees along flood-prone routes and creating 3,500 temporary jobs for waste pickers—proving that environmental action and economic inclusion can coexist. My work with the National Disaster Management Council during Cyclone Amphan (2020) further demonstrated this: I coordinated relief efforts that reached 17,892 households in Dhaka North within 48 hours, bypassing bureaucratic delays. To me, being a politician means making promises you can keep and building systems where accountability is non-negotiable.</w:t>
      </w:r>
    </w:p>
    <w:bookmarkEnd w:id="21"/>
    <w:bookmarkStart w:id="22" w:name="X216140ee2baa99974430a2e2c2ab929cbb953d8"/>
    <w:p>
      <w:pPr>
        <w:pStyle w:val="Heading2"/>
      </w:pPr>
      <w:r>
        <w:t xml:space="preserve">My Vision for Bangladesh Dhaka: Three Pillars of Transformation</w:t>
      </w:r>
    </w:p>
    <w:p>
      <w:pPr>
        <w:pStyle w:val="FirstParagraph"/>
      </w:pPr>
      <w:r>
        <w:t xml:space="preserve">This Statement of Purpose outlines three actionable pillars to address Dhaka's most urgent challenges:</w:t>
      </w:r>
    </w:p>
    <w:p>
      <w:pPr>
        <w:numPr>
          <w:ilvl w:val="0"/>
          <w:numId w:val="1001"/>
        </w:numPr>
        <w:pStyle w:val="Compact"/>
      </w:pPr>
      <w:r>
        <w:rPr>
          <w:bCs/>
          <w:b/>
        </w:rPr>
        <w:t xml:space="preserve">Economic Renaissance for the Marginalized:</w:t>
      </w:r>
      <w:r>
        <w:t xml:space="preserve"> </w:t>
      </w:r>
      <w:r>
        <w:t xml:space="preserve">I will establish "Dhaka Inclusion Hubs" in all 107 wards, providing microloans and skills training to women-led small businesses (currently under 3% of formal employment). Partnering with BEXIMCO and BRAC, these hubs will target Dhaka's informal economy—where 85% of workers operate—to create 250,000 new jobs by 2030. This isn't charity; it's an investment in Bangladesh's future GDP growth.</w:t>
      </w:r>
    </w:p>
    <w:p>
      <w:pPr>
        <w:numPr>
          <w:ilvl w:val="0"/>
          <w:numId w:val="1001"/>
        </w:numPr>
        <w:pStyle w:val="Compact"/>
      </w:pPr>
      <w:r>
        <w:rPr>
          <w:bCs/>
          <w:b/>
        </w:rPr>
        <w:t xml:space="preserve">Sustainable Urban Infrastructure:</w:t>
      </w:r>
      <w:r>
        <w:t xml:space="preserve"> </w:t>
      </w:r>
      <w:r>
        <w:t xml:space="preserve">Dhaka loses $4 billion yearly to traffic congestion. I propose a "Dhaka Mobility Revolution" comprising: (a) Priority bus lanes on all major arteries, (b) A free 24/7 electric shuttle service for elderly and disabled citizens, and (c) A city-wide waste-to-energy plant converting 30% of landfill mass into power by 2028. My experience in securing $15 million from the World Bank for Dhaka's flood management system proves I can deliver complex projects.</w:t>
      </w:r>
    </w:p>
    <w:p>
      <w:pPr>
        <w:numPr>
          <w:ilvl w:val="0"/>
          <w:numId w:val="1001"/>
        </w:numPr>
        <w:pStyle w:val="Compact"/>
      </w:pPr>
      <w:r>
        <w:rPr>
          <w:bCs/>
          <w:b/>
        </w:rPr>
        <w:t xml:space="preserve">Education as the Cornerstone of Equality:</w:t>
      </w:r>
      <w:r>
        <w:t xml:space="preserve"> </w:t>
      </w:r>
      <w:r>
        <w:t xml:space="preserve">Only 47% of Dhaka's children complete secondary education. I will transform 200 underfunded public schools into "Future Ready Centers" with digital classrooms and STEM labs, focusing on girls' education in underserved areas like Mirpur-10. This aligns with Bangladesh's National Education Policy 2018 and ensures Dhaka becomes a talent hub for the entire nation.</w:t>
      </w:r>
    </w:p>
    <w:bookmarkEnd w:id="22"/>
    <w:bookmarkStart w:id="23" w:name="X0afa511df7bffd309ec1f188b4e224f3a9a29d9"/>
    <w:p>
      <w:pPr>
        <w:pStyle w:val="Heading2"/>
      </w:pPr>
      <w:r>
        <w:t xml:space="preserve">Why Bangladesh Dhaka Needs This Leadership Now</w:t>
      </w:r>
    </w:p>
    <w:p>
      <w:pPr>
        <w:pStyle w:val="FirstParagraph"/>
      </w:pPr>
      <w:r>
        <w:t xml:space="preserve">Dhaka's growth is unstoppable—but without visionary governance, it risks becoming a city of stark inequality. As the capital of Bangladesh, our policies set national precedents. When I campaigned in 2018 for Ward 7 (Shahbagh), my pledge to install solar streetlights in every alley was met with skepticism. Today, those lights—now part of the "Dhaka Bright Future" project—have reduced nighttime crime by 34% and empowered night-shift workers. This is the power of a politician who listens, executes, and scales success. In Bangladesh Dhaka, where 50% of residents live in informal settlements with no legal land rights, I will lead the "Right to Belong" campaign to formalize housing for 2 million families by 2032—ensuring no citizen is invisible to the state.</w:t>
      </w:r>
    </w:p>
    <w:bookmarkEnd w:id="23"/>
    <w:bookmarkStart w:id="24" w:name="X62d3be9e1d7044bc73fb726372a35882001f1c2"/>
    <w:p>
      <w:pPr>
        <w:pStyle w:val="Heading2"/>
      </w:pPr>
      <w:r>
        <w:t xml:space="preserve">A Promise Beyond Elections: The Spirit of Service</w:t>
      </w:r>
    </w:p>
    <w:p>
      <w:pPr>
        <w:pStyle w:val="FirstParagraph"/>
      </w:pPr>
      <w:r>
        <w:t xml:space="preserve">To my fellow citizens of Bangladesh Dhaka, this Statement of Purpose is not a campaign slogan but a covenant. I have declined corporate board positions and international consultancy offers because my vocation is here—to serve the mothers who queue for hours at public hospitals, the students studying under kerosene lamps, and the artisans whose crafts define our cultural soul. As a politician in Bangladesh Dhaka, I will not seek power; I will seek solutions. My transparency portal—launched during my council term—allows real-time tracking of project funds (from 2014 to present), with 98% of expenditures verified by independent auditors.</w:t>
      </w:r>
    </w:p>
    <w:p>
      <w:pPr>
        <w:pStyle w:val="BodyText"/>
      </w:pPr>
      <w:r>
        <w:t xml:space="preserve">In conclusion, this Statement of Purpose represents a lifetime commitment to redefining what it means to be a politician in Bangladesh. It is rooted in Dhaka's heartbeat and aimed at its brightest future. I ask for your trust not as a vote, but as an alliance with the people who built this city—and who will rebuild it better together. Let us transform Bangladesh Dhaka from a symbol of crisis into a beacon of inclusive progress, proving that democracy thrives when leaders serve with humility and act with courage.</w:t>
      </w:r>
    </w:p>
    <w:p>
      <w:pPr>
        <w:pStyle w:val="BodyText"/>
      </w:pPr>
      <w:r>
        <w:t xml:space="preserve">With profound respect for Bangladesh's democratic journey and unwavering dedication to Dhaka's people,</w:t>
      </w:r>
    </w:p>
    <w:p>
      <w:pPr>
        <w:pStyle w:val="BodyText"/>
      </w:pPr>
      <w:r>
        <w:rPr>
          <w:bCs/>
          <w:b/>
        </w:rPr>
        <w:t xml:space="preserve">[Your Full Name]</w:t>
      </w:r>
      <w:r>
        <w:br/>
      </w:r>
      <w:r>
        <w:t xml:space="preserve">Candidate for Political Office, Dhaka Metropolitan Area</w:t>
      </w:r>
      <w:r>
        <w:br/>
      </w:r>
      <w:r>
        <w:t xml:space="preserve">Contact: [Your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Political Service in Bangladesh Dhaka</dc:title>
  <dc:creator/>
  <dc:language>en</dc:language>
  <cp:keywords/>
  <dcterms:created xsi:type="dcterms:W3CDTF">2026-07-24T05:15:29Z</dcterms:created>
  <dcterms:modified xsi:type="dcterms:W3CDTF">2026-07-24T05:15:29Z</dcterms:modified>
</cp:coreProperties>
</file>

<file path=docProps/custom.xml><?xml version="1.0" encoding="utf-8"?>
<Properties xmlns="http://schemas.openxmlformats.org/officeDocument/2006/custom-properties" xmlns:vt="http://schemas.openxmlformats.org/officeDocument/2006/docPropsVTypes"/>
</file>