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Ethiopia’s</w:t>
      </w:r>
      <w:r>
        <w:t xml:space="preserve"> </w:t>
      </w:r>
      <w:r>
        <w:t xml:space="preserve">Capital</w:t>
      </w:r>
      <w:r>
        <w:t xml:space="preserve"> </w:t>
      </w:r>
      <w:r>
        <w:t xml:space="preserve">City</w:t>
      </w:r>
    </w:p>
    <w:bookmarkStart w:id="24" w:name="X4bd52c477127a7c4a4eebd4e82c0dc4f7cf82c5"/>
    <w:p>
      <w:pPr>
        <w:pStyle w:val="Heading1"/>
      </w:pPr>
      <w:r>
        <w:t xml:space="preserve">Statement of Purpose: A Lifelong Commitment to the People of Addis Ababa, Ethiopia</w:t>
      </w:r>
    </w:p>
    <w:p>
      <w:pPr>
        <w:pStyle w:val="FirstParagraph"/>
      </w:pPr>
      <w:r>
        <w:t xml:space="preserve">In the vibrant heart of Africa, where the spirit of diplomacy meets the pulse of a growing nation, Addis Ababa stands as more than just Ethiopia's capital—it is the crucible of our collective aspirations. As a dedicated public servant with deep roots in this city and an unwavering commitment to its people, I present this Statement of Purpose not merely as a political manifesto, but as a solemn pledge to advance the dignity, prosperity, and unity of every resident in Ethiopia's Addis Ababa. This document embodies the core principles that will guide my journey as a politician committed to transforming challenges into opportunities for all.</w:t>
      </w:r>
    </w:p>
    <w:p>
      <w:pPr>
        <w:pStyle w:val="BodyText"/>
      </w:pPr>
      <w:r>
        <w:t xml:space="preserve">Growing up amidst the bustling markets of Arada and the serene landscapes of Entoto, I witnessed firsthand how Addis Ababa’s potential is both its greatest asset and its most pressing challenge. From the traffic-choked streets of Meskel Square to the resilient communities thriving in informal settlements like Bole Lemi, I saw how policy decisions directly shape lives. This city—home to over 5 million people from diverse ethnic, religious, and cultural backgrounds—demands a politician who understands that progress is not a top-down directive but a collaborative process rooted in local realities. My career has been defined by grassroots engagement: as an education advocate for Addis Ababa’s youth, a community organizer in the wake of the 2019-2021 political reforms, and now as an elected representative committed to serving this city with integrity and vision.</w:t>
      </w:r>
    </w:p>
    <w:bookmarkStart w:id="20" w:name="addressing-ethiopias-urban-imperative"/>
    <w:p>
      <w:pPr>
        <w:pStyle w:val="Heading2"/>
      </w:pPr>
      <w:r>
        <w:t xml:space="preserve">Addressing Ethiopia's Urban Imperative</w:t>
      </w:r>
    </w:p>
    <w:p>
      <w:pPr>
        <w:pStyle w:val="FirstParagraph"/>
      </w:pPr>
      <w:r>
        <w:t xml:space="preserve">As a politician for Addis Ababa, I recognize that our city’s fate is inextricably linked to Ethiopia’s national trajectory. The challenges we face—rapid urbanization, youth unemployment exceeding 30%, inadequate public transportation, and environmental degradation—are not isolated issues but symptoms of a system requiring systemic renewal. In my tenure as a local councilor, I spearheaded the "Green Addis Initiative," which transformed derelict lots into community gardens and solar-powered hubs for vocational training. This project directly addressed unemployment while fostering eco-conscious citizenship—a microcosm of what is possible when policy aligns with community agency.</w:t>
      </w:r>
    </w:p>
    <w:p>
      <w:pPr>
        <w:pStyle w:val="BodyText"/>
      </w:pPr>
      <w:r>
        <w:t xml:space="preserve">My Statement of Purpose centers on three pillars, each designed to harness Addis Ababa’s unique position as Africa’s diplomatic capital and Ethiopia’s economic engine:</w:t>
      </w:r>
    </w:p>
    <w:p>
      <w:pPr>
        <w:numPr>
          <w:ilvl w:val="0"/>
          <w:numId w:val="1001"/>
        </w:numPr>
        <w:pStyle w:val="Compact"/>
      </w:pPr>
      <w:r>
        <w:rPr>
          <w:bCs/>
          <w:b/>
        </w:rPr>
        <w:t xml:space="preserve">Economic Empowerment Through Inclusive Growth:</w:t>
      </w:r>
      <w:r>
        <w:t xml:space="preserve"> </w:t>
      </w:r>
      <w:r>
        <w:t xml:space="preserve">I will establish the "Addis Enterprise Accelerator" to provide microloans, digital literacy training, and market access for women-led cooperatives in neighborhoods like Kirkos and Kolfe. This initiative draws from Ethiopia’s successful national SME programs but tailors solutions to Addis’ informal economy, where 70% of residents work without formal contracts.</w:t>
      </w:r>
    </w:p>
    <w:p>
      <w:pPr>
        <w:numPr>
          <w:ilvl w:val="0"/>
          <w:numId w:val="1001"/>
        </w:numPr>
        <w:pStyle w:val="Compact"/>
      </w:pPr>
      <w:r>
        <w:rPr>
          <w:bCs/>
          <w:b/>
        </w:rPr>
        <w:t xml:space="preserve">Infrastructure Revolution:</w:t>
      </w:r>
      <w:r>
        <w:t xml:space="preserve"> </w:t>
      </w:r>
      <w:r>
        <w:t xml:space="preserve">Traffic congestion wastes 5 hours daily per resident—a loss of productivity equivalent to $120 million annually. My plan includes phased implementation of a Bus Rapid Transit (BRT) system aligned with the Addis Ababa Light Rail expansion, prioritizing routes connecting underserved areas like Yeka to key employment zones. Crucially, this will be executed with transparent procurement processes to eradicate corruption—a priority I championed during my time in the city council.</w:t>
      </w:r>
    </w:p>
    <w:p>
      <w:pPr>
        <w:numPr>
          <w:ilvl w:val="0"/>
          <w:numId w:val="1001"/>
        </w:numPr>
        <w:pStyle w:val="Compact"/>
      </w:pPr>
      <w:r>
        <w:rPr>
          <w:bCs/>
          <w:b/>
        </w:rPr>
        <w:t xml:space="preserve">Unity Through Cultural Revival:</w:t>
      </w:r>
      <w:r>
        <w:t xml:space="preserve"> </w:t>
      </w:r>
      <w:r>
        <w:t xml:space="preserve">Addis Ababa’s strength lies in its diversity. As a politician, I will institutionalize "Cultural Dialogue Forums" bringing together elders from Oromo, Amhara, Tigrayan, and Somali communities to co-design neighborhood projects. This responds directly to Ethiopia’s 2018 peace framework while grounding national unity in local action.</w:t>
      </w:r>
    </w:p>
    <w:bookmarkEnd w:id="20"/>
    <w:bookmarkStart w:id="21" w:name="X851aa9d6687f1fa7cf95586e21ca9b7fe712930"/>
    <w:p>
      <w:pPr>
        <w:pStyle w:val="Heading2"/>
      </w:pPr>
      <w:r>
        <w:t xml:space="preserve">Why I Am the Right Politician for Addis Ababa</w:t>
      </w:r>
    </w:p>
    <w:p>
      <w:pPr>
        <w:pStyle w:val="FirstParagraph"/>
      </w:pPr>
      <w:r>
        <w:t xml:space="preserve">My credibility as a politician stems not from political lineage but from lived experience and relentless accountability. I have refused to accept "politics as usual" that prioritizes patronage over people. In 2021, when a major construction project in Lideta was delayed for months due to bureaucratic inertia, I mobilized residents, engineers, and city planners into a task force that delivered the project ahead of schedule—proving that transparency creates momentum. This approach is not idealism; it is the practical philosophy required for effective governance in Ethiopia Addis Ababa.</w:t>
      </w:r>
    </w:p>
    <w:p>
      <w:pPr>
        <w:pStyle w:val="BodyText"/>
      </w:pPr>
      <w:r>
        <w:t xml:space="preserve">I also recognize that as a politician representing this city, I must be an ambassador to Ethiopia’s federal government and global partners. Addis Ababa hosts the African Union headquarters, and its stability influences continental peace. My platform includes building strategic partnerships with institutions like the World Bank’s Urban Development Program to secure funding for affordable housing—ensuring our city remains a beacon of innovation rather than a symbol of neglect.</w:t>
      </w:r>
    </w:p>
    <w:bookmarkEnd w:id="21"/>
    <w:bookmarkStart w:id="22" w:name="a-commitment-beyond-campaign-promises"/>
    <w:p>
      <w:pPr>
        <w:pStyle w:val="Heading2"/>
      </w:pPr>
      <w:r>
        <w:t xml:space="preserve">A Commitment Beyond Campaign Promises</w:t>
      </w:r>
    </w:p>
    <w:p>
      <w:pPr>
        <w:pStyle w:val="FirstParagraph"/>
      </w:pPr>
      <w:r>
        <w:t xml:space="preserve">This Statement of Purpose is not a temporary campaign document but a permanent framework. I will implement quarterly "People’s Audits" where residents directly review my performance against agreed-upon metrics—from waste collection rates to youth employment statistics. In Ethiopia, we say *"Tegest" (to rise together)*; this means progress must be visible, measurable, and shared. My administration will publish all budget allocations online in real-time, ensuring no community is left in the dark.</w:t>
      </w:r>
    </w:p>
    <w:p>
      <w:pPr>
        <w:pStyle w:val="BodyText"/>
      </w:pPr>
      <w:r>
        <w:t xml:space="preserve">Some may question if Addis Ababa can afford such ambition amid national economic pressures. But I counter: The city’s investment in education and infrastructure is an investment in Ethiopia’s future. When a girl from Kotebe neighborhood graduates with a tech degree through our training programs, she becomes Ethiopia’s next innovator, not just Addis Ababa’s asset. This is the vision I bring to my role as a politician—one that sees no division between city and nation.</w:t>
      </w:r>
    </w:p>
    <w:bookmarkEnd w:id="22"/>
    <w:bookmarkStart w:id="23" w:name="conclusion-the-city-we-build-together"/>
    <w:p>
      <w:pPr>
        <w:pStyle w:val="Heading2"/>
      </w:pPr>
      <w:r>
        <w:t xml:space="preserve">Conclusion: The City We Build Together</w:t>
      </w:r>
    </w:p>
    <w:p>
      <w:pPr>
        <w:pStyle w:val="FirstParagraph"/>
      </w:pPr>
      <w:r>
        <w:t xml:space="preserve">Addis Ababa is more than coordinates on a map; it is the beating heart of Ethiopia’s identity. As your politician, I commit to serving not as a distant leader but as one who walks these streets, listens at the coffee ceremonies of Kaliti, and works alongside you in the fields of Bole. My Statement of Purpose reflects a simple truth: when Addis Ababa thrives, Ethiopia soars. This is why I stand before you today—not to ask for your vote alone, but to invite you into a movement where every resident becomes an architect of our shared destiny.</w:t>
      </w:r>
    </w:p>
    <w:p>
      <w:pPr>
        <w:pStyle w:val="BodyText"/>
      </w:pPr>
      <w:r>
        <w:t xml:space="preserve">In the spirit of *Moges* (the Ethiopian ethos of collective responsibility), I pledge to be the politician Addis Ababa deserves: accountable, action-oriented, and unyielding in our pursuit of a city where no child’s potential is limited by their zip code. Let us build not just infrastructure, but hope—one community, one policy, one day at a time.</w:t>
      </w:r>
    </w:p>
    <w:p>
      <w:pPr>
        <w:pStyle w:val="BodyText"/>
      </w:pPr>
      <w:r>
        <w:t xml:space="preserve">With unwavering commitment to the people of Ethiopia Addis Ababa,</w:t>
      </w:r>
    </w:p>
    <w:p>
      <w:pPr>
        <w:pStyle w:val="BodyText"/>
      </w:pPr>
      <w:r>
        <w:t xml:space="preserve">[Your Name]</w:t>
      </w:r>
    </w:p>
    <w:p>
      <w:pPr>
        <w:pStyle w:val="BodyText"/>
      </w:pPr>
      <w:r>
        <w:t xml:space="preserve">Politician for Sustainable Progress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Ethiopia’s Capital City</dc:title>
  <dc:creator/>
  <dc:language>en</dc:language>
  <cp:keywords/>
  <dcterms:created xsi:type="dcterms:W3CDTF">2026-07-23T15:19:50Z</dcterms:created>
  <dcterms:modified xsi:type="dcterms:W3CDTF">2026-07-23T15:19:50Z</dcterms:modified>
</cp:coreProperties>
</file>

<file path=docProps/custom.xml><?xml version="1.0" encoding="utf-8"?>
<Properties xmlns="http://schemas.openxmlformats.org/officeDocument/2006/custom-properties" xmlns:vt="http://schemas.openxmlformats.org/officeDocument/2006/docPropsVTypes"/>
</file>