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Ghanaian</w:t>
      </w:r>
      <w:r>
        <w:t xml:space="preserve"> </w:t>
      </w:r>
      <w:r>
        <w:t xml:space="preserve">Leadership</w:t>
      </w:r>
    </w:p>
    <w:bookmarkStart w:id="29" w:name="X2375d014f28ada36850b8ee8ae0f035c5b84ae3"/>
    <w:p>
      <w:pPr>
        <w:pStyle w:val="Heading1"/>
      </w:pPr>
      <w:r>
        <w:t xml:space="preserve">Statement of Purpose: Serving the People of Ghana Accra with Integrity and Vision</w:t>
      </w:r>
    </w:p>
    <w:p>
      <w:pPr>
        <w:pStyle w:val="FirstParagraph"/>
      </w:pPr>
      <w:r>
        <w:t xml:space="preserve">In the heartland of West Africa, where the Atlantic Ocean meets vibrant culture and resilient spirit, I stand before you as a dedicated public servant committed to reshaping the future of Ghana Accra. This Statement of Purpose is not merely an introduction—it is a solemn pledge to embrace the profound responsibilities inherent in being a politician in Ghana. It reflects my lifelong journey rooted in Accra’s streets, my academic grounding in governance, and my unwavering commitment to transforming this nation’s capital into a beacon of inclusive prosperity for all Ghanaians.</w:t>
      </w:r>
    </w:p>
    <w:bookmarkStart w:id="20" w:name="Xc71361f95ea952b5ca5488dd83dc2b70e760c72"/>
    <w:p>
      <w:pPr>
        <w:pStyle w:val="Heading2"/>
      </w:pPr>
      <w:r>
        <w:t xml:space="preserve">The Roots of My Purpose: An Accra-Born Vision</w:t>
      </w:r>
    </w:p>
    <w:p>
      <w:pPr>
        <w:pStyle w:val="FirstParagraph"/>
      </w:pPr>
      <w:r>
        <w:t xml:space="preserve">Growing up in the bustling neighborhoods of Osu and Ablekuma, I witnessed firsthand the dichotomy that defines Ghana Accra: the gleaming high-rises of Dansoman juxtaposed with overcrowded communities struggling for basic infrastructure. As a child, I saw my mother navigate Accra’s notorious traffic jams to sell fresh produce at Makola Market—earning barely enough to feed her family while contributing to our city’s economic pulse. These experiences ignited a resolve: leadership must be built on empathy for the ordinary Ghanian, not abstract political theory. My Statement of Purpose is born from this reality—a promise that every policy decision I make will prioritize the lives of Accra residents who toil daily in markets, on buses, and in informal settlements.</w:t>
      </w:r>
    </w:p>
    <w:bookmarkEnd w:id="20"/>
    <w:bookmarkStart w:id="21" w:name="Xe11a73d828ab6209123710338614bd762cd8663"/>
    <w:p>
      <w:pPr>
        <w:pStyle w:val="Heading2"/>
      </w:pPr>
      <w:r>
        <w:t xml:space="preserve">Why This Path? The Imperative for Transformational Politics</w:t>
      </w:r>
    </w:p>
    <w:p>
      <w:pPr>
        <w:pStyle w:val="FirstParagraph"/>
      </w:pPr>
      <w:r>
        <w:t xml:space="preserve">In a nation where political rhetoric often overshadows action, I reject the transactional politics that has long plagued Ghana’s governance. My journey as a politician began not with election promises but with community organizing—working alongside grassroots activists in Accra to demand cleaner water in Odawna and better streetlights in Jamestown. As a graduate of the University of Ghana’s Public Policy program, I studied how corruption drains $1 billion annually from Ghana’s economy, directly impacting Accra’s ability to fund schools and hospitals. This is why my Statement of Purpose centers on accountability: I will implement transparent budgeting systems visible to every citizen via mobile apps, ensuring that public funds reach the people they are meant for—no longer hidden in opaque contracts.</w:t>
      </w:r>
    </w:p>
    <w:bookmarkEnd w:id="21"/>
    <w:bookmarkStart w:id="25" w:name="X5ffad4b8f9a9134a0d3599b3f5f171adf959174"/>
    <w:p>
      <w:pPr>
        <w:pStyle w:val="Heading2"/>
      </w:pPr>
      <w:r>
        <w:t xml:space="preserve">Policy Pillars: Delivering Tangible Change in Ghana Accra</w:t>
      </w:r>
    </w:p>
    <w:p>
      <w:pPr>
        <w:pStyle w:val="FirstParagraph"/>
      </w:pPr>
      <w:r>
        <w:t xml:space="preserve">My political platform rests on three pillars forged through years of service in Accra’s civic spaces:</w:t>
      </w:r>
    </w:p>
    <w:bookmarkStart w:id="22" w:name="infrastructure-as-liberation-not-luxury"/>
    <w:p>
      <w:pPr>
        <w:pStyle w:val="Heading3"/>
      </w:pPr>
      <w:r>
        <w:t xml:space="preserve">1. Infrastructure as Liberation, Not Luxury</w:t>
      </w:r>
    </w:p>
    <w:p>
      <w:pPr>
        <w:pStyle w:val="FirstParagraph"/>
      </w:pPr>
      <w:r>
        <w:t xml:space="preserve">Ghana Accra’s traffic congestion costs the economy $20 million daily. I will spearhead the "Accra Mobility Revolution"—a zero-emission public transport network connecting Nima to Tema Port, funded by redirecting fossil fuel subsidies toward electric buses and safe cycling lanes. This isn’t just about convenience; it’s about restoring time to Accra’s working class—the mothers driving children to school, the artisans traveling for materials. My Statement of Purpose ensures infrastructure investments are co-designed with community assemblies in each district.</w:t>
      </w:r>
    </w:p>
    <w:bookmarkEnd w:id="22"/>
    <w:bookmarkStart w:id="23" w:name="education-that-empowers-every-child"/>
    <w:p>
      <w:pPr>
        <w:pStyle w:val="Heading3"/>
      </w:pPr>
      <w:r>
        <w:t xml:space="preserve">2. Education That Empowers Every Child</w:t>
      </w:r>
    </w:p>
    <w:p>
      <w:pPr>
        <w:pStyle w:val="FirstParagraph"/>
      </w:pPr>
      <w:r>
        <w:t xml:space="preserve">In Accra, 40% of public schools lack basic sanitation facilities. I will establish "Ghana Academies" in partnership with tech firms like MEST Africa, offering STEM training and digital literacy in every Accra community center by 2027. This includes mobile classrooms for children in flood-prone areas like Nima and free Wi-Fi zones near markets to enable young entrepreneurs. Education, for me as a politician, is the ultimate engine of poverty eradication—not a political checkbox.</w:t>
      </w:r>
    </w:p>
    <w:bookmarkEnd w:id="23"/>
    <w:bookmarkStart w:id="24" w:name="economic-justice-beyond-the-capital"/>
    <w:p>
      <w:pPr>
        <w:pStyle w:val="Heading3"/>
      </w:pPr>
      <w:r>
        <w:t xml:space="preserve">3. Economic Justice Beyond the Capital</w:t>
      </w:r>
    </w:p>
    <w:p>
      <w:pPr>
        <w:pStyle w:val="FirstParagraph"/>
      </w:pPr>
      <w:r>
        <w:t xml:space="preserve">Ghana Accra’s growth must uplift rural Ghana, not marginalize it. I will launch the "Accra-Rural Trade Corridor," connecting Agbogbloshie metal recyclers to agricultural cooperatives in Ashanti through affordable logistics hubs. This creates 20,000 new jobs by 2030 while reducing Accra’s waste crisis. As a Ghanaian politician, I refuse to treat the capital as an island; our prosperity must flow outward, nurturing the entire nation.</w:t>
      </w:r>
    </w:p>
    <w:bookmarkEnd w:id="24"/>
    <w:bookmarkEnd w:id="25"/>
    <w:bookmarkStart w:id="26" w:name="my-commitment-beyond-politics-to-service"/>
    <w:p>
      <w:pPr>
        <w:pStyle w:val="Heading2"/>
      </w:pPr>
      <w:r>
        <w:t xml:space="preserve">My Commitment: Beyond Politics to Service</w:t>
      </w:r>
    </w:p>
    <w:p>
      <w:pPr>
        <w:pStyle w:val="FirstParagraph"/>
      </w:pPr>
      <w:r>
        <w:t xml:space="preserve">True leadership in Ghana requires more than holding office—it demands humility. I pledge to serve without personal gain: refusing private sector consultancy while in office, donating my salary to community health projects, and meeting with citizens weekly in open forums across Accra’s 10 districts. This is the essence of my Statement of Purpose: politics as sacred service, not power for its own sake.</w:t>
      </w:r>
    </w:p>
    <w:bookmarkEnd w:id="26"/>
    <w:bookmarkStart w:id="27" w:name="why-ghana-accra-needs-this-vision-now"/>
    <w:p>
      <w:pPr>
        <w:pStyle w:val="Heading2"/>
      </w:pPr>
      <w:r>
        <w:t xml:space="preserve">Why Ghana Accra Needs This Vision Now</w:t>
      </w:r>
    </w:p>
    <w:p>
      <w:pPr>
        <w:pStyle w:val="FirstParagraph"/>
      </w:pPr>
      <w:r>
        <w:t xml:space="preserve">Ghana stands at a pivotal moment. With our young population doubling by 2040, Accra’s current trajectory—marked by widening inequality and environmental strain—is unsustainable. My vision aligns with Nkrumah’s dream of self-reliance and the Sustainable Development Goals Ghana ratified in 2016. This isn’t a partisan agenda; it is a Ghanaian imperative. I have studied policies from Kofi Annan’s UN reforms to Rwanda’s health innovations, adapting them for Accra’s unique context without copying foreign models.</w:t>
      </w:r>
    </w:p>
    <w:bookmarkEnd w:id="27"/>
    <w:bookmarkStart w:id="28" w:name="a-call-to-unite-the-people-as-partners"/>
    <w:p>
      <w:pPr>
        <w:pStyle w:val="Heading2"/>
      </w:pPr>
      <w:r>
        <w:t xml:space="preserve">A Call to Unite: The People as Partners</w:t>
      </w:r>
    </w:p>
    <w:p>
      <w:pPr>
        <w:pStyle w:val="FirstParagraph"/>
      </w:pPr>
      <w:r>
        <w:t xml:space="preserve">My Statement of Purpose concludes with a simple truth: Ghana Accra is not my project. It belongs to every citizen—whether selling kolanut in Tudu, teaching in Ashiedu Keteke, or building homes in Tema. I will not seek office alone; I will campaign with the Women of Accra Market Union, youth groups from Legon University’s "Accra Rising" initiative, and elders at the Kwame Nkrumah Mausoleum. This is how Ghanaian politics must evolve: from leaders talking *at* communities to leaders working *with* them.</w:t>
      </w:r>
    </w:p>
    <w:p>
      <w:pPr>
        <w:pStyle w:val="BodyText"/>
      </w:pPr>
      <w:r>
        <w:t xml:space="preserve">As I stand in Accra, the heartbeat of our nation, I recommit myself to a higher standard. My Statement of Purpose is not a document to be filed away—it is a promise etched in action. When you cast your vote for me as your politician, know this: we are building Ghana’s future together. We will turn Accra’s challenges into opportunities, its diversity into strength, and its people into the architects of their own destiny. This is why I am running—not for power, but to serve; not for myself, but for every Ghanaian whose name echoes in our city’s streets.</w:t>
      </w:r>
    </w:p>
    <w:p>
      <w:pPr>
        <w:pStyle w:val="BodyText"/>
      </w:pPr>
      <w:r>
        <w:t xml:space="preserve">In service to Ghana,</w:t>
      </w:r>
      <w:r>
        <w:br/>
      </w:r>
      <w:r>
        <w:t xml:space="preserve">[Your Name]</w:t>
      </w:r>
      <w:r>
        <w:br/>
      </w:r>
      <w:r>
        <w:t xml:space="preserve">Candidate for Parliamentary Seat, Accra Central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Ghanaian Leadership</dc:title>
  <dc:creator/>
  <dc:language>en</dc:language>
  <cp:keywords/>
  <dcterms:created xsi:type="dcterms:W3CDTF">2025-12-09T23:45:37Z</dcterms:created>
  <dcterms:modified xsi:type="dcterms:W3CDTF">2025-12-09T23:45:37Z</dcterms:modified>
</cp:coreProperties>
</file>

<file path=docProps/custom.xml><?xml version="1.0" encoding="utf-8"?>
<Properties xmlns="http://schemas.openxmlformats.org/officeDocument/2006/custom-properties" xmlns:vt="http://schemas.openxmlformats.org/officeDocument/2006/docPropsVTypes"/>
</file>