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for</w:t>
      </w:r>
      <w:r>
        <w:t xml:space="preserve"> </w:t>
      </w:r>
      <w:r>
        <w:t xml:space="preserve">Jakarta's</w:t>
      </w:r>
      <w:r>
        <w:t xml:space="preserve"> </w:t>
      </w:r>
      <w:r>
        <w:t xml:space="preserve">Future</w:t>
      </w:r>
    </w:p>
    <w:bookmarkStart w:id="26" w:name="Xbbcac46039cb62d4e0edf9483ce5628dadc44eb"/>
    <w:p>
      <w:pPr>
        <w:pStyle w:val="Heading1"/>
      </w:pPr>
      <w:r>
        <w:t xml:space="preserve">Statement of Purpose: Dedicated Service to the People of Jakarta as a Visionary Politician</w:t>
      </w:r>
    </w:p>
    <w:p>
      <w:pPr>
        <w:pStyle w:val="FirstParagraph"/>
      </w:pPr>
      <w:r>
        <w:t xml:space="preserve">As a committed public servant with deep roots in the vibrant heart of Indonesia, I present this Statement of Purpose not merely as an application, but as a solemn pledge to the citizens of Jakarta. My lifelong dedication to community development, coupled with my strategic understanding of Indonesia's political landscape and Jakarta's unique socio-economic challenges, positions me to serve as an effective and transformative politician for our capital city. This document outlines my unwavering commitment to advancing the well-being of every resident across Jakarta’s diverse neighborhoods—from the bustling streets of Central Jakarta to the resilient communities along the Ciliwung River—within Indonesia’s democratic framework.</w:t>
      </w:r>
    </w:p>
    <w:bookmarkStart w:id="20" w:name="X67b3a8412d2900887b4be8d70e86a365fa64570"/>
    <w:p>
      <w:pPr>
        <w:pStyle w:val="Heading2"/>
      </w:pPr>
      <w:r>
        <w:t xml:space="preserve">Rooted in Jakarta: Understanding Our City's Heartbeat</w:t>
      </w:r>
    </w:p>
    <w:p>
      <w:pPr>
        <w:pStyle w:val="FirstParagraph"/>
      </w:pPr>
      <w:r>
        <w:t xml:space="preserve">Growing up amidst Jakarta’s dynamic energy, I witnessed firsthand both its extraordinary potential and its pressing vulnerabilities. As a native of Kebon Jeruk, I navigated the city’s notorious traffic congestion during my commute to university, experienced the seasonal flooding that disrupts families in West Jakarta, and saw neighbors struggle with inadequate public services. These lived experiences are not merely anecdotes; they are the foundation of my political philosophy. My purpose is to transform these challenges into opportunities through evidence-based policy rooted in Jakarta’s reality. This is why I emphasize: a true politician must live among the people they serve, understanding their daily struggles and aspirations—not from a distant office, but from within the community.</w:t>
      </w:r>
    </w:p>
    <w:bookmarkEnd w:id="20"/>
    <w:bookmarkStart w:id="21" w:name="Xdf4cc1f00c898570361eaea121fbd006df13dad"/>
    <w:p>
      <w:pPr>
        <w:pStyle w:val="Heading2"/>
      </w:pPr>
      <w:r>
        <w:t xml:space="preserve">Addressing Jakarta's Critical Challenges: A Politician's Mandate</w:t>
      </w:r>
    </w:p>
    <w:p>
      <w:pPr>
        <w:pStyle w:val="FirstParagraph"/>
      </w:pPr>
      <w:r>
        <w:t xml:space="preserve">Indonesia’s capital faces multifaceted crises demanding urgent political action. As a politician dedicated to Jakarta, I recognize three pillars requiring immediate attention:</w:t>
      </w:r>
    </w:p>
    <w:p>
      <w:pPr>
        <w:numPr>
          <w:ilvl w:val="0"/>
          <w:numId w:val="1001"/>
        </w:numPr>
        <w:pStyle w:val="Compact"/>
      </w:pPr>
      <w:r>
        <w:rPr>
          <w:bCs/>
          <w:b/>
        </w:rPr>
        <w:t xml:space="preserve">Sustainable Urban Mobility:</w:t>
      </w:r>
      <w:r>
        <w:t xml:space="preserve"> </w:t>
      </w:r>
      <w:r>
        <w:t xml:space="preserve">With over 10 million vehicles clogging roads daily, Jakarta’s transportation system is a public health crisis. My policy framework will prioritize expanding the MRT and LRT networks while revitalizing TransJakarta as an integrated, affordable system—directly addressing congestion that costs Jakarta $5 billion annually in lost productivity.</w:t>
      </w:r>
    </w:p>
    <w:p>
      <w:pPr>
        <w:numPr>
          <w:ilvl w:val="0"/>
          <w:numId w:val="1001"/>
        </w:numPr>
        <w:pStyle w:val="Compact"/>
      </w:pPr>
      <w:r>
        <w:rPr>
          <w:bCs/>
          <w:b/>
        </w:rPr>
        <w:t xml:space="preserve">Climate Resilience:</w:t>
      </w:r>
      <w:r>
        <w:t xml:space="preserve"> </w:t>
      </w:r>
      <w:r>
        <w:t xml:space="preserve">Rising sea levels threaten 40% of Jakarta. As a politician, I will champion the relocation of government functions to Nusantara while simultaneously implementing community-led flood mitigation projects across Cipinang and Sunter, ensuring no resident is left behind in climate adaptation.</w:t>
      </w:r>
    </w:p>
    <w:p>
      <w:pPr>
        <w:numPr>
          <w:ilvl w:val="0"/>
          <w:numId w:val="1001"/>
        </w:numPr>
        <w:pStyle w:val="Compact"/>
      </w:pPr>
      <w:r>
        <w:rPr>
          <w:bCs/>
          <w:b/>
        </w:rPr>
        <w:t xml:space="preserve">Economic Equity:</w:t>
      </w:r>
      <w:r>
        <w:t xml:space="preserve"> </w:t>
      </w:r>
      <w:r>
        <w:t xml:space="preserve">While Jakarta generates 18% of Indonesia’s GDP, informal workers—27 million strong—remain marginalized. My agenda includes expanding microfinance access through the Jakarta Cooperative Fund and establishing vocational training hubs in East Jakarta's industrial zones to empower citizens beyond formal employment.</w:t>
      </w:r>
    </w:p>
    <w:bookmarkEnd w:id="21"/>
    <w:bookmarkStart w:id="22" w:name="X900802eebfefadc64b3e847a51541c37d4c6be5"/>
    <w:p>
      <w:pPr>
        <w:pStyle w:val="Heading2"/>
      </w:pPr>
      <w:r>
        <w:t xml:space="preserve">My Political Journey: From Community Organizer to Policy Architect</w:t>
      </w:r>
    </w:p>
    <w:p>
      <w:pPr>
        <w:pStyle w:val="FirstParagraph"/>
      </w:pPr>
      <w:r>
        <w:t xml:space="preserve">My path to this Statement of Purpose began not with political ambitions, but with service. After graduating from the University of Indonesia’s Faculty of Social and Political Science, I co-founded "Kota Bersih" (Clean City), a grassroots initiative that mobilized 50,000 volunteers to clean Jakarta’s rivers and parks. This experience taught me that effective politics requires partnership—not top-down mandates. I later served as an advisor to the DKI Jakarta Provincial Government’s Waste Management Task Force, where I co-developed the successful "Jakarta Zero Landfill" strategy adopted in 2023. These roles cemented my belief that a politician must bridge policy and practice—transforming community needs into actionable legislation. In every role, I’ve adhered to Indonesia’s Pancasila principles, ensuring policies respect local culture while driving progress.</w:t>
      </w:r>
    </w:p>
    <w:bookmarkEnd w:id="22"/>
    <w:bookmarkStart w:id="23" w:name="X15115ab9b0fa0b8231a3921bab4e8f529068c7a"/>
    <w:p>
      <w:pPr>
        <w:pStyle w:val="Heading2"/>
      </w:pPr>
      <w:r>
        <w:t xml:space="preserve">Why Jakarta Needs This Vision: The Politician We Deserve</w:t>
      </w:r>
    </w:p>
    <w:p>
      <w:pPr>
        <w:pStyle w:val="FirstParagraph"/>
      </w:pPr>
      <w:r>
        <w:t xml:space="preserve">Jakarta is more than a city; it is Indonesia’s political and economic nerve center. Yet too often, politicians focus on short-term gains over sustainable solutions. I reject this approach. As your next politician, I will prioritize:</w:t>
      </w:r>
    </w:p>
    <w:p>
      <w:pPr>
        <w:numPr>
          <w:ilvl w:val="0"/>
          <w:numId w:val="1002"/>
        </w:numPr>
        <w:pStyle w:val="Compact"/>
      </w:pPr>
      <w:r>
        <w:rPr>
          <w:bCs/>
          <w:b/>
        </w:rPr>
        <w:t xml:space="preserve">Transparency:</w:t>
      </w:r>
      <w:r>
        <w:t xml:space="preserve"> </w:t>
      </w:r>
      <w:r>
        <w:t xml:space="preserve">Implementing an open-data dashboard tracking all public funds allocated to Jakarta’s infrastructure projects.</w:t>
      </w:r>
    </w:p>
    <w:p>
      <w:pPr>
        <w:numPr>
          <w:ilvl w:val="0"/>
          <w:numId w:val="1002"/>
        </w:numPr>
        <w:pStyle w:val="Compact"/>
      </w:pPr>
      <w:r>
        <w:rPr>
          <w:bCs/>
          <w:b/>
        </w:rPr>
        <w:t xml:space="preserve">Inclusive Governance:</w:t>
      </w:r>
      <w:r>
        <w:t xml:space="preserve"> </w:t>
      </w:r>
      <w:r>
        <w:t xml:space="preserve">Mandating community consultations for every major policy—ensuring women, youth, and migrant workers have equal voice in decisions affecting their lives.</w:t>
      </w:r>
    </w:p>
    <w:p>
      <w:pPr>
        <w:numPr>
          <w:ilvl w:val="0"/>
          <w:numId w:val="1002"/>
        </w:numPr>
        <w:pStyle w:val="Compact"/>
      </w:pPr>
      <w:r>
        <w:rPr>
          <w:bCs/>
          <w:b/>
        </w:rPr>
        <w:t xml:space="preserve">Indonesian Values:</w:t>
      </w:r>
      <w:r>
        <w:t xml:space="preserve"> </w:t>
      </w:r>
      <w:r>
        <w:t xml:space="preserve">Integrating *gotong royong* (mutual cooperation) into city planning through neighborhood-based development councils.</w:t>
      </w:r>
    </w:p>
    <w:bookmarkEnd w:id="23"/>
    <w:bookmarkStart w:id="24" w:name="X6b65a3830faf393f1b5cff7fea1232513fbec57"/>
    <w:p>
      <w:pPr>
        <w:pStyle w:val="Heading2"/>
      </w:pPr>
      <w:r>
        <w:t xml:space="preserve">My Promise to Jakarta: Concrete Actions, Not Empty Promises</w:t>
      </w:r>
    </w:p>
    <w:p>
      <w:pPr>
        <w:pStyle w:val="FirstParagraph"/>
      </w:pPr>
      <w:r>
        <w:t xml:space="preserve">This Statement of Purpose is my covenant with Jakarta. I pledge to:</w:t>
      </w:r>
    </w:p>
    <w:p>
      <w:pPr>
        <w:numPr>
          <w:ilvl w:val="0"/>
          <w:numId w:val="1003"/>
        </w:numPr>
        <w:pStyle w:val="Compact"/>
      </w:pPr>
      <w:r>
        <w:t xml:space="preserve">Introduce the "Jakarta Digital Bridge Act" within 18 months—providing free digital literacy training to all low-income residents, enabling access to e-government services and remote work opportunities.</w:t>
      </w:r>
    </w:p>
    <w:p>
      <w:pPr>
        <w:numPr>
          <w:ilvl w:val="0"/>
          <w:numId w:val="1003"/>
        </w:numPr>
        <w:pStyle w:val="Compact"/>
      </w:pPr>
      <w:r>
        <w:t xml:space="preserve">Secure partnerships with Indonesian corporations for a "Green Jakarta" initiative: planting 500,000 trees by 2026 while creating jobs for unemployed youth in urban forestry.</w:t>
      </w:r>
    </w:p>
    <w:p>
      <w:pPr>
        <w:numPr>
          <w:ilvl w:val="0"/>
          <w:numId w:val="1003"/>
        </w:numPr>
        <w:pStyle w:val="Compact"/>
      </w:pPr>
      <w:r>
        <w:t xml:space="preserve">Establish the "Jakarta Community Health Network," connecting neighborhood clinics to hospital systems to reduce maternal mortality rates by 35%—a critical issue where Jakarta lags behind national averages.</w:t>
      </w:r>
    </w:p>
    <w:bookmarkEnd w:id="24"/>
    <w:bookmarkStart w:id="25" w:name="conclusion-a-shared-future-for-jakarta"/>
    <w:p>
      <w:pPr>
        <w:pStyle w:val="Heading2"/>
      </w:pPr>
      <w:r>
        <w:t xml:space="preserve">Conclusion: A Shared Future for Jakarta</w:t>
      </w:r>
    </w:p>
    <w:p>
      <w:pPr>
        <w:pStyle w:val="FirstParagraph"/>
      </w:pPr>
      <w:r>
        <w:t xml:space="preserve">To the people of Jakarta: This Statement of Purpose is not a political slogan—it is a roadmap forged in our streets, shaped by our struggles, and designed for our future. I stand before you as a politician who has lived your reality, studied your needs, and dedicated my career to turning vision into tangible change. In Indonesia’s vibrant democracy, we must move beyond partisan rhetoric toward collective action. As your representative in Jakarta’s political arena, I will fight relentlessly for clean water in Kalideres, safer streets in Tangerang Selatan, and economic dignity for every resident from Cilincing to Pulo Gadung.</w:t>
      </w:r>
    </w:p>
    <w:p>
      <w:pPr>
        <w:pStyle w:val="BodyText"/>
      </w:pPr>
      <w:r>
        <w:t xml:space="preserve">Indonesia’s capital deserves a politician who understands that governance is not about power—it is about partnership. Jakarta’s future demands leaders who work alongside their communities, not above them. I commit to earning your trust through action, accountability, and an unwavering focus on the people of Jakarta. This Statement of Purpose is my first step toward fulfilling that promise—for you, for our city, and for Indonesia’s brightest future.</w:t>
      </w:r>
    </w:p>
    <w:p>
      <w:pPr>
        <w:pStyle w:val="BodyText"/>
      </w:pPr>
      <w:r>
        <w:t xml:space="preserve">With profound respect for Jakarta’s spirit and commitment to its people,</w:t>
      </w:r>
    </w:p>
    <w:p>
      <w:pPr>
        <w:pStyle w:val="BodyText"/>
      </w:pPr>
      <w:r>
        <w:t xml:space="preserve">[Your Name]</w:t>
      </w:r>
    </w:p>
    <w:p>
      <w:pPr>
        <w:pStyle w:val="BodyText"/>
      </w:pPr>
      <w:r>
        <w:t xml:space="preserve">Political Candidate | Jakarta Representative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for Jakarta's Future</dc:title>
  <dc:creator/>
  <dc:language>en</dc:language>
  <cp:keywords/>
  <dcterms:created xsi:type="dcterms:W3CDTF">2026-07-23T19:49:49Z</dcterms:created>
  <dcterms:modified xsi:type="dcterms:W3CDTF">2026-07-23T19:49:49Z</dcterms:modified>
</cp:coreProperties>
</file>

<file path=docProps/custom.xml><?xml version="1.0" encoding="utf-8"?>
<Properties xmlns="http://schemas.openxmlformats.org/officeDocument/2006/custom-properties" xmlns:vt="http://schemas.openxmlformats.org/officeDocument/2006/docPropsVTypes"/>
</file>