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Italy</w:t>
      </w:r>
      <w:r>
        <w:t xml:space="preserve"> </w:t>
      </w:r>
      <w:r>
        <w:t xml:space="preserve">Rome</w:t>
      </w:r>
    </w:p>
    <w:bookmarkStart w:id="29" w:name="X8383692efb1cbd054f892d1e9c25dabe5b4917e"/>
    <w:p>
      <w:pPr>
        <w:pStyle w:val="Heading1"/>
      </w:pPr>
      <w:r>
        <w:t xml:space="preserve">Statement of Purpose: Dedicated Service to the People of Italy Rome</w:t>
      </w:r>
    </w:p>
    <w:p>
      <w:pPr>
        <w:pStyle w:val="FirstParagraph"/>
      </w:pPr>
      <w:r>
        <w:t xml:space="preserve">As a lifelong resident and committed public servant, I stand before you today with an unyielding commitment to transform the political landscape of Rome, Italy. This Statement of Purpose is not merely a document—it is a solemn pledge to reignite civic pride, foster inclusive prosperity, and honor the centuries-old legacy of this extraordinary city. In a time when trust in governance wavers across Europe, I offer myself as your politician: one who understands that true leadership in Italy Rome begins with listening to the people of Trastevere, Testaccio, and the historic centro storico; it is built on transparency, empathy, and actionable change.</w:t>
      </w:r>
    </w:p>
    <w:bookmarkStart w:id="20" w:name="Xf603c787e1b22ea5eada63a5c2d03aa75a5a4b3"/>
    <w:p>
      <w:pPr>
        <w:pStyle w:val="Heading2"/>
      </w:pPr>
      <w:r>
        <w:t xml:space="preserve">The Heartbeat of Italy: Why Rome Demands Renewed Leadership</w:t>
      </w:r>
    </w:p>
    <w:p>
      <w:pPr>
        <w:pStyle w:val="FirstParagraph"/>
      </w:pPr>
      <w:r>
        <w:t xml:space="preserve">Rome is more than Italy’s capital; it is the soul of our nation. From the Colosseum to Villa Borghese, this city embodies history, culture, and resilience. Yet beneath its timeless beauty lies a pressing reality: aging infrastructure strains daily life, small businesses in neighborhoods like Monti struggle against bureaucratic inertia, and young Romans face limited opportunities in a city that should be their springboard to the future. As your politician representing Italy Rome, I reject the notion that these challenges are inevitable. They are symptoms of political detachment—a disconnect between decision-makers and the citizens they serve. My Statement of Purpose confronts this gap head-on.</w:t>
      </w:r>
    </w:p>
    <w:bookmarkEnd w:id="20"/>
    <w:bookmarkStart w:id="21" w:name="Xa2195284601d0cb8d36a6765530984e2594d974"/>
    <w:p>
      <w:pPr>
        <w:pStyle w:val="Heading2"/>
      </w:pPr>
      <w:r>
        <w:t xml:space="preserve">My Journey: From Roman Streets to Public Service</w:t>
      </w:r>
    </w:p>
    <w:p>
      <w:pPr>
        <w:pStyle w:val="FirstParagraph"/>
      </w:pPr>
      <w:r>
        <w:t xml:space="preserve">Growing up in San Giovanni, I witnessed firsthand how policies impact ordinary lives. My mother ran a family bakery in Pigneto—a space where community elders debated local issues over espresso. Those conversations taught me that politics isn’t confined to palaces; it thrives on street-level understanding. After studying Political Science at Sapienza University of Rome, I dedicated my career to grassroots advocacy, working with neighborhood associations and municipal departments to streamline waste management and support immigrant entrepreneurs in Ostiense. This is not abstract theory; it’s lived experience. As a politician, I will never forget that every policy draft has a human face—whether it’s the single mother commuting from Ciampino or the elderly man preserving his *bottega* in Campo de’ Fiori.</w:t>
      </w:r>
    </w:p>
    <w:bookmarkEnd w:id="21"/>
    <w:bookmarkStart w:id="25" w:name="three-pillars-of-our-shared-future"/>
    <w:p>
      <w:pPr>
        <w:pStyle w:val="Heading2"/>
      </w:pPr>
      <w:r>
        <w:t xml:space="preserve">Three Pillars of Our Shared Future</w:t>
      </w:r>
    </w:p>
    <w:p>
      <w:pPr>
        <w:pStyle w:val="FirstParagraph"/>
      </w:pPr>
      <w:r>
        <w:t xml:space="preserve">My agenda for Italy Rome is rooted in three pillars, each designed to address Rome’s most urgent needs:</w:t>
      </w:r>
    </w:p>
    <w:bookmarkStart w:id="22" w:name="Xead1b9e86735def8923852c48687e814ad8bc17"/>
    <w:p>
      <w:pPr>
        <w:pStyle w:val="Heading3"/>
      </w:pPr>
      <w:r>
        <w:t xml:space="preserve">1. Sustainable Mobility: Unblocking the City That Moves</w:t>
      </w:r>
    </w:p>
    <w:p>
      <w:pPr>
        <w:pStyle w:val="FirstParagraph"/>
      </w:pPr>
      <w:r>
        <w:t xml:space="preserve">Rome’s traffic congestion costs the city €5 billion annually and poisons our air. As your politician, I will champion a radical overhaul of public transit—expanding metro Line C, creating car-free zones in historic districts, and incentivizing e-bike infrastructure. This isn’t about modernization for its own sake; it’s about restoring Rome as a place where children can safely walk to school near the Pantheon. Partnering with local artisans, we’ll repurpose abandoned rail corridors into greenways connecting neighborhoods like EUR and Monteverde, ensuring no community is left behind in our city’s evolution.</w:t>
      </w:r>
    </w:p>
    <w:bookmarkEnd w:id="22"/>
    <w:bookmarkStart w:id="23" w:name="economic-renaissance-for-every-roman"/>
    <w:p>
      <w:pPr>
        <w:pStyle w:val="Heading3"/>
      </w:pPr>
      <w:r>
        <w:t xml:space="preserve">2. Economic Renaissance for Every Roman</w:t>
      </w:r>
    </w:p>
    <w:p>
      <w:pPr>
        <w:pStyle w:val="FirstParagraph"/>
      </w:pPr>
      <w:r>
        <w:t xml:space="preserve">Italy Rome must become a beacon of opportunity, not exclusion. I will establish the "Roma Impresa" Fund—a public-private initiative providing low-interest loans to women-led startups and third-generation *artigiani* facing rent hikes in traditional quarters. This includes expanding cultural tourism revenue-sharing to ensure Trastevere’s vibrant piazzas benefit local families, not just large corporations. Crucially, I’ll negotiate with Rome’s university system to create apprenticeship pathways in digital innovation—so a student from the outskirts of Pietralata can build their future in the city they love.</w:t>
      </w:r>
    </w:p>
    <w:bookmarkEnd w:id="23"/>
    <w:bookmarkStart w:id="24" w:name="civic-trust-through-radical-transparency"/>
    <w:p>
      <w:pPr>
        <w:pStyle w:val="Heading3"/>
      </w:pPr>
      <w:r>
        <w:t xml:space="preserve">3. Civic Trust Through Radical Transparency</w:t>
      </w:r>
    </w:p>
    <w:p>
      <w:pPr>
        <w:pStyle w:val="FirstParagraph"/>
      </w:pPr>
      <w:r>
        <w:t xml:space="preserve">Government in Italy Rome must earn trust daily. As your politician, I will implement an open-data portal showing real-time budget allocations for every neighborhood project—from park renovations in Villa Pamphili to school repairs in Casilino—updated weekly with community feedback loops. Every council meeting will be live-streamed locally and nationally; no decision affecting a Roman’s life will be made behind closed doors. This is not symbolic; it’s the foundation of my Statement of Purpose: governance as a shared, participatory act.</w:t>
      </w:r>
    </w:p>
    <w:bookmarkEnd w:id="24"/>
    <w:bookmarkEnd w:id="25"/>
    <w:bookmarkStart w:id="26" w:name="why-this-matters-now"/>
    <w:p>
      <w:pPr>
        <w:pStyle w:val="Heading2"/>
      </w:pPr>
      <w:r>
        <w:t xml:space="preserve">Why This Matters Now</w:t>
      </w:r>
    </w:p>
    <w:p>
      <w:pPr>
        <w:pStyle w:val="FirstParagraph"/>
      </w:pPr>
      <w:r>
        <w:t xml:space="preserve">Italy Rome stands at a crossroads. We face demographic shifts, climate pressures, and the risk of becoming a city where only the wealthy can afford to live. My approach rejects partisan stalemates for pragmatic collaboration—working with mayors from neighboring towns like Fiumicino on regional transit; partnering with national ministries to secure EU green funds for Rome’s solar energy grid. This is how we honor our heritage: by making history relevant to today’s children.</w:t>
      </w:r>
    </w:p>
    <w:bookmarkEnd w:id="26"/>
    <w:bookmarkStart w:id="28" w:name="a-promise-to-the-people-of-italy-rome"/>
    <w:p>
      <w:pPr>
        <w:pStyle w:val="Heading2"/>
      </w:pPr>
      <w:r>
        <w:t xml:space="preserve">A Promise to the People of Italy Rome</w:t>
      </w:r>
    </w:p>
    <w:p>
      <w:pPr>
        <w:pStyle w:val="FirstParagraph"/>
      </w:pPr>
      <w:r>
        <w:t xml:space="preserve">As a politician, I do not seek office for prestige but because I believe deeply in the Roman principle *Virtus et Fides*—courage and faith. When you vote for me, you are voting not just for a candidate, but for a city rebuilt on mutual respect. I will listen more than speak; act more than promise. In Rome, where every cobblestone whispers history, we must write new chapters of hope—not with empty rhetoric, but with the steady hands of service.</w:t>
      </w:r>
    </w:p>
    <w:p>
      <w:pPr>
        <w:pStyle w:val="BodyText"/>
      </w:pPr>
      <w:r>
        <w:t xml:space="preserve">This Statement of Purpose is my blueprint. It is not a manifesto for tomorrow—it begins now. I ask you to join me in transforming Italy Rome from a city struggling against itself into one that proudly leads Italy’s future. Let us build not just for the next election cycle, but for generations who will walk these same streets long after we are gone.</w:t>
      </w:r>
    </w:p>
    <w:p>
      <w:pPr>
        <w:pStyle w:val="BodyText"/>
      </w:pPr>
      <w:r>
        <w:t xml:space="preserve">With unwavering dedication,</w:t>
      </w:r>
      <w:r>
        <w:br/>
      </w:r>
      <w:r>
        <w:t xml:space="preserve">[Your Name]</w:t>
      </w:r>
      <w:r>
        <w:br/>
      </w:r>
      <w:r>
        <w:t xml:space="preserve">Candidate for Public Office in Italy Rome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Italy Rome</dc:title>
  <dc:creator/>
  <cp:keywords/>
  <dcterms:created xsi:type="dcterms:W3CDTF">2025-12-15T23:50:19Z</dcterms:created>
  <dcterms:modified xsi:type="dcterms:W3CDTF">2025-12-15T23:50:19Z</dcterms:modified>
</cp:coreProperties>
</file>

<file path=docProps/custom.xml><?xml version="1.0" encoding="utf-8"?>
<Properties xmlns="http://schemas.openxmlformats.org/officeDocument/2006/custom-properties" xmlns:vt="http://schemas.openxmlformats.org/officeDocument/2006/docPropsVTypes"/>
</file>