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c367e77f59e8c17726caa23dd005c1e25758c1b"/>
    <w:p>
      <w:pPr>
        <w:pStyle w:val="Heading1"/>
      </w:pPr>
      <w:r>
        <w:t xml:space="preserve">Statement of Purpose: Advancing Global Governance Through Japanese Leadership Principles</w:t>
      </w:r>
    </w:p>
    <w:p>
      <w:pPr>
        <w:pStyle w:val="FirstParagraph"/>
      </w:pPr>
      <w:r>
        <w:t xml:space="preserve">As a dedicated Politician with over fifteen years of service in the United States Congress, I write this Statement of Purpose to articulate my profound commitment to deepening my understanding of Japan's transformative governance model and its application to global political challenges. My journey as a Politician has been defined by a steadfast belief that effective public service requires continuous learning from diverse political systems, particularly those that have achieved remarkable social harmony and sustainable development while navigating complex geopolitical landscapes. This conviction compels me to seek advanced studies in Japan's capital, Tokyo—a city where ancient traditions seamlessly merge with cutting-edge innovation to shape a resilient democratic society.</w:t>
      </w:r>
    </w:p>
    <w:p>
      <w:pPr>
        <w:pStyle w:val="BodyText"/>
      </w:pPr>
      <w:r>
        <w:t xml:space="preserve">My political career began at the local level as a city councilor in Chicago, where I spearheaded community-led initiatives addressing urban poverty and infrastructure renewal. This grassroots experience taught me that lasting change emerges from deep engagement with citizens—principles I have since applied to federal legislation on healthcare accessibility and environmental sustainability. However, my recent tenure as Chair of the House Subcommittee on International Relations revealed a critical gap in my understanding: how Japan has cultivated such profound social cohesion through consensus-driven policymaking, particularly in Tokyo's unique municipal governance framework. Unlike the adversarial political climate I've navigated in Washington, Japan's system—where</w:t>
      </w:r>
      <w:r>
        <w:t xml:space="preserve"> </w:t>
      </w:r>
      <w:r>
        <w:rPr>
          <w:iCs/>
          <w:i/>
        </w:rPr>
        <w:t xml:space="preserve">nemawashi</w:t>
      </w:r>
      <w:r>
        <w:t xml:space="preserve"> </w:t>
      </w:r>
      <w:r>
        <w:t xml:space="preserve">(consultative consensus-building) precedes formal decision-making—offers a blueprint for collaborative leadership that could revolutionize how politicians approach polarization worldwide.</w:t>
      </w:r>
    </w:p>
    <w:p>
      <w:pPr>
        <w:pStyle w:val="BodyText"/>
      </w:pPr>
      <w:r>
        <w:t xml:space="preserve">It is precisely this transformative potential that draws me to Tokyo. As the political and cultural epicenter of Japan, Tokyo serves as a living laboratory for governance innovation. The city's response to crises—from the 2011 Tohoku earthquake's disaster management protocols to its pioneering urban sustainability initiatives like the "Tokyo Smart City" project—demonstrates how civic trust and technical expertise can be harmonized. I am particularly inspired by Tokyo Metropolitan Government's community participation model, where neighborhood assemblies (</w:t>
      </w:r>
      <w:r>
        <w:rPr>
          <w:iCs/>
          <w:i/>
        </w:rPr>
        <w:t xml:space="preserve">chōnaikai</w:t>
      </w:r>
      <w:r>
        <w:t xml:space="preserve">) directly influence policy implementation. This approach, which integrates grassroots voices into municipal planning while maintaining national coherence, represents the kind of political synthesis that could address America's deepening civic divisions.</w:t>
      </w:r>
    </w:p>
    <w:p>
      <w:pPr>
        <w:pStyle w:val="BodyText"/>
      </w:pPr>
      <w:r>
        <w:t xml:space="preserve">My academic inquiry will focus on three pillars directly relevant to my role as a Politician: First, Tokyo's governance structure for balancing central authority with local autonomy—examining how policies like Tokyo's "One-Stop Service" for citizen-government interactions enhance accessibility without bureaucratic fragmentation. Second, Japan's post-war political evolution from centralized bureaucracy to inclusive consensus-building, analyzing how figures like former Tokyo Governor Yuriko Koike have modernized this tradition while preserving cultural continuity. Third, the intersection of technology and public service in Tokyo's "Digital Government" strategy—where AI-driven platforms streamline municipal services yet prioritize human-centered design—a model I aim to adapt for underserved communities across the United States.</w:t>
      </w:r>
    </w:p>
    <w:p>
      <w:pPr>
        <w:pStyle w:val="BodyText"/>
      </w:pPr>
      <w:r>
        <w:t xml:space="preserve">Crucially, this Statement of Purpose must emphasize that my intention extends beyond academic enrichment. As a Politician committed to transnational cooperation, I plan to establish a U.S.-Japan Policy Exchange Initiative upon my return. This program would facilitate regular dialogues between American legislators and Tokyo policymakers, focusing on practical applications of Japanese governance techniques. For instance, we could pilot Tokyo's neighborhood assembly model in select U.S. cities to strengthen community-police relations or adapt Japan's disaster-response coordination framework for hurricane-prone regions like the Gulf Coast. My goal is not merely to learn from Tokyo but to forge a sustainable partnership that elevates democratic practice globally.</w:t>
      </w:r>
    </w:p>
    <w:p>
      <w:pPr>
        <w:pStyle w:val="BodyText"/>
      </w:pPr>
      <w:r>
        <w:t xml:space="preserve">My respect for Japan's political culture was solidified during my 2019 congressional delegation visit to Tokyo, where I observed the meticulous preparation behind the city's "Green Plan" for carbon neutrality. What struck me most was not just the technical sophistication but how every policy component—from public transit electrification to urban forestation—had undergone thorough consultation with neighborhood associations. This exemplifies why Tokyo remains unparalleled as a site for political education: it demonstrates that effective governance is inherently relational, requiring politicians to listen before leading. In contrast, my previous experience navigating U.S. partisan gridlock taught me the high cost of neglecting this principle.</w:t>
      </w:r>
    </w:p>
    <w:p>
      <w:pPr>
        <w:pStyle w:val="BodyText"/>
      </w:pPr>
      <w:r>
        <w:t xml:space="preserve">I recognize that my path as a Politician has been shaped by Western political traditions, but I now understand these must evolve through cross-cultural exchange. Japan's ability to preserve cultural identity while embracing modernization—evident in Tokyo's blend of historic temples with skyscrapers—mirrors the balance we need in global governance: tradition as foundation, innovation as catalyst. My time studying at the University of Tokyo’s Graduate School of Public Policy will provide rigorous academic frameworks to analyze this dynamic, but equally vital will be immersion in Tokyo's civic rhythms—from morning community meetings at Asakusa's neighborhood centers to late-night policy discussions at Shimbashi think tanks.</w:t>
      </w:r>
    </w:p>
    <w:p>
      <w:pPr>
        <w:pStyle w:val="BodyText"/>
      </w:pPr>
      <w:r>
        <w:t xml:space="preserve">For me, becoming an effective Politician transcends partisan success; it demands a commitment to learning from the world’s most resilient democracies. Japan offers not just a case study but an ongoing practice—a nation where political leadership is measured by its ability to nurture community well-being alongside national progress. By anchoring my academic pursuit in Tokyo, I honor this tradition while preparing to apply these insights in the U.S. Congress, where I will advocate for policies that prioritize civic participation over polarization. This Statement of Purpose represents not an endpoint but a commitment: to return as a more nuanced Politician equipped to bridge divides through Japan's proven principles of consensus and care.</w:t>
      </w:r>
    </w:p>
    <w:p>
      <w:pPr>
        <w:pStyle w:val="BodyText"/>
      </w:pPr>
      <w:r>
        <w:t xml:space="preserve">Ultimately, Tokyo’s significance extends beyond geography—it embodies the future I seek to build. As we confront global challenges like climate migration and technological disruption, the world needs politicians who understand that governance is not about winning arguments but weaving solutions through collective wisdom. My journey begins in Tokyo because this is where I will learn how a Politician can be a steward of community, not just an advocate for a party. The city’s spirit of</w:t>
      </w:r>
      <w:r>
        <w:t xml:space="preserve"> </w:t>
      </w:r>
      <w:r>
        <w:rPr>
          <w:iCs/>
          <w:i/>
        </w:rPr>
        <w:t xml:space="preserve">wa</w:t>
      </w:r>
      <w:r>
        <w:t xml:space="preserve"> </w:t>
      </w:r>
      <w:r>
        <w:t xml:space="preserve">(harmony) must guide our political renaissance worldwide—a lesson only possible by standing amidst Tokyo's vibrant civic life.</w:t>
      </w:r>
    </w:p>
    <w:p>
      <w:pPr>
        <w:pStyle w:val="BodyText"/>
      </w:pPr>
      <w:r>
        <w:t xml:space="preserve">I pledge to honor this opportunity with the same dedication I've shown in my service as a Politician. By immersing myself in Japan's governance ecosystem, I will return not just with knowledge but with actionable pathways to strengthen democratic institutions across our nations. This is why Tokyo is essential to my purpose: it is here that a global Politician learns how politics can truly serve the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2026-07-24T03:40:47Z</dcterms:created>
  <dcterms:modified xsi:type="dcterms:W3CDTF">2026-07-24T03:40:47Z</dcterms:modified>
</cp:coreProperties>
</file>

<file path=docProps/custom.xml><?xml version="1.0" encoding="utf-8"?>
<Properties xmlns="http://schemas.openxmlformats.org/officeDocument/2006/custom-properties" xmlns:vt="http://schemas.openxmlformats.org/officeDocument/2006/docPropsVTypes"/>
</file>