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ea1807e1edb33a8cc599a3b7d3e3590d4330d3b"/>
    <w:p>
      <w:pPr>
        <w:pStyle w:val="Heading2"/>
      </w:pPr>
      <w:r>
        <w:t xml:space="preserve">Dedicated to Advancing Morocco Casablanca Through Principled Leadership</w:t>
      </w:r>
    </w:p>
    <w:p>
      <w:pPr>
        <w:pStyle w:val="FirstParagraph"/>
      </w:pPr>
      <w:r>
        <w:t xml:space="preserve">As a lifelong resident and dedicated public servant, I present this Statement of Purpose with profound commitment to the people of Morocco Casablanca. This document articulates my vision, values, and actionable strategy as an emerging Politician committed to transforming our vibrant city into a model of sustainable development, social equity, and economic prosperity. My journey began on the streets of Casablanca's historic medina, where I witnessed firsthand both the dynamism and challenges that define our urban landscape. Today, I stand before you not merely as a candidate but as a fellow citizen with an unshakable resolve to serve Morocco Casablanca with integrity, innovation, and deep-rooted community connection.</w:t>
      </w:r>
    </w:p>
    <w:p>
      <w:pPr>
        <w:pStyle w:val="BodyText"/>
      </w:pPr>
      <w:r>
        <w:t xml:space="preserve">This Statement of Purpose transcends conventional political rhetoric. It represents my solemn pledge to prioritize the lived experiences of Casablanca's 4 million residents – from the artisans in Souk Semmarine to the tech entrepreneurs in Hay Hassani, and the youth navigating our rapidly evolving urban ecosystem. As a Politician deeply embedded in Morocco's socio-political fabric, I recognize that true progress requires moving beyond empty promises to implement concrete policies that address systemic issues: infrastructure decay, unemployment among young graduates, environmental degradation along our coastline, and the digital divide threatening our city's future competitiveness.</w:t>
      </w:r>
    </w:p>
    <w:p>
      <w:pPr>
        <w:pStyle w:val="BodyText"/>
      </w:pPr>
      <w:r>
        <w:t xml:space="preserve">My political philosophy is anchored in Morocco's national vision of "Marrakech 2030" while demanding hyper-local execution tailored to Casablanca's unique identity. I reject the notion that development must come at the expense of cultural preservation or environmental stewardship. Instead, I propose integrating Casablanca’s rich heritage – from the Hassan II Mosque to our Andalusian culinary traditions – into modern urban planning. This is not merely symbolic; it is economic strategy. Tourism alone contributes 12% to Casablanca's GDP, yet we underutilize our cultural assets. My administration will launch the "Heritage Urban Renewal Initiative," transforming neglected districts like Sidi Belyout into cultural hubs with co-working spaces for artisans and digital storytelling platforms showcasing Moroccan craftsmanship.</w:t>
      </w:r>
    </w:p>
    <w:p>
      <w:pPr>
        <w:pStyle w:val="BodyText"/>
      </w:pPr>
      <w:r>
        <w:t xml:space="preserve">As a Politician, I reject political theater. In my tenure as District Councilor for Aïn Sebaâ, I spearheaded the "Casablanca Green Corridor" project – a 12-kilometer network of bike lanes and urban parks connecting key educational institutions to the economic heart of the city. This initiative reduced commute times by 27% and created 1,800 green jobs within two years. It demonstrated that investment in people-driven infrastructure yields measurable returns on social cohesion and economic vitality. This success informs my broader vision: a comprehensive transportation overhaul linking Casablanca's six main districts through electric public transit, coupled with vocational training centers at every station to provide immediate employment pathways for youth.</w:t>
      </w:r>
    </w:p>
    <w:p>
      <w:pPr>
        <w:pStyle w:val="BodyText"/>
      </w:pPr>
      <w:r>
        <w:t xml:space="preserve">The core of my Statement of Purpose revolves around economic justice. Morocco Casablanca cannot thrive when 35% of our young population remains unemployed or underemployed. I will establish the "Casablanca Innovation Accelerator," a public-private partnership providing seed funding, mentorship, and co-working spaces specifically for women-led startups and tech ventures emerging from informal settlements like the</w:t>
      </w:r>
      <w:r>
        <w:t xml:space="preserve"> </w:t>
      </w:r>
      <w:r>
        <w:rPr>
          <w:iCs/>
          <w:i/>
        </w:rPr>
        <w:t xml:space="preserve">bidonvilles</w:t>
      </w:r>
      <w:r>
        <w:t xml:space="preserve">. This initiative directly addresses systemic exclusion while harnessing our city's greatest asset: its human capital. Concurrently, I will negotiate with international investors to establish "Green Manufacturing Zones" along the coastal highway, creating 20,000 skilled jobs in renewable energy technology – aligning with Morocco's national target of 52% renewable energy by 2030.</w:t>
      </w:r>
    </w:p>
    <w:p>
      <w:pPr>
        <w:pStyle w:val="BodyText"/>
      </w:pPr>
      <w:r>
        <w:t xml:space="preserve">Critically, this Statement of Purpose acknowledges that leadership in Morocco Casablanca demands cultural humility. I have spent three years conducting community listening sessions across every commune – from the affluent suburbs of Derb Sultan to the marginalized neighborhoods along the Oued Bou Regreg. These dialogues revealed a consistent demand for accessible healthcare, safe public spaces for children, and transparent municipal governance. As your Politician, I will implement "Casablanca Open Governance": quarterly town halls with live translation into Darija and French, digital platforms for real-time budget tracking, and mandatory community impact assessments for all major projects. Accountability is not an option; it is the foundation of trust.</w:t>
      </w:r>
    </w:p>
    <w:p>
      <w:pPr>
        <w:pStyle w:val="BodyText"/>
      </w:pPr>
      <w:r>
        <w:t xml:space="preserve">My commitment extends beyond municipal boundaries to Morocco's national interests. As a Politician with experience in parliamentary committees on urban development, I will advocate for Casablanca's voice in national policy discussions – particularly regarding infrastructure funding and environmental regulations. The city's economic success directly fuels the nation's growth; 45% of Morocco's GDP originates from Casablanca region. Yet our current transportation grid strains under this burden, with daily congestion costing the economy $120 million annually. My "National Corridor Integration Plan" will lobby for federal investment to transform Casablanca into a true economic hub through high-speed rail connections to Rabat and Marrakech, positioning us as Africa's premier logistics gateway.</w:t>
      </w:r>
    </w:p>
    <w:p>
      <w:pPr>
        <w:pStyle w:val="BodyText"/>
      </w:pPr>
      <w:r>
        <w:t xml:space="preserve">The most profound truth in my Statement of Purpose is this: Development must serve humanity first. When I visit the Casablanca refugee camp near the industrial zone, I see children learning under makeshift tents – not because we lack resources, but because systems fail to prioritize. This drives my proposal for a city-wide "Right to Shelter" initiative providing dignified housing solutions within existing neighborhoods rather than isolated camps. Similarly, our coastal resilience strategy – vital for Morocco Casablanca as sea levels rise – will protect vulnerable communities through nature-based solutions like mangrove restoration along the Bouregreg estuary, creating both ecological safeguards and local employment.</w:t>
      </w:r>
    </w:p>
    <w:p>
      <w:pPr>
        <w:pStyle w:val="BodyText"/>
      </w:pPr>
      <w:r>
        <w:t xml:space="preserve">As I conclude this Statement of Purpose, I reiterate that being a Politician in Morocco Casablanca requires more than political ambition. It demands daily acts of courage to confront inequity, innovation to reimagine possibilities, and unwavering loyalty to the people who entrusted me with their hopes. My vision is not distant utopia but achievable reality: A Casablanca where a child born today in Hay Mohammadi can become a tech entrepreneur in Hassan II Square; where the scent of cumin from our souks mingles with electric buses; where our city's legacy as Morocco's economic engine becomes synonymous with its spirit of inclusive progress. This is not merely my political platform – it is the promise I make to every resident, every dreamer, and every soul who calls Morocco Casablanca home.</w:t>
      </w:r>
    </w:p>
    <w:p>
      <w:pPr>
        <w:pStyle w:val="BodyText"/>
      </w:pPr>
      <w:r>
        <w:rPr>
          <w:bCs/>
          <w:b/>
        </w:rPr>
        <w:t xml:space="preserve">Let this Statement of Purpose be our compass. Let us build together a Casablanca that reflects the brilliance of its people – where no one is left behind, and every citizen stands proud in the heart of Morocco.</w:t>
      </w:r>
    </w:p>
    <w:p>
      <w:pPr>
        <w:pStyle w:val="BodyText"/>
      </w:pPr>
      <w:r>
        <w:t xml:space="preserve">— [Your Name], Candidate for Mayor of 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Morocco Casablanca</dc:title>
  <dc:creator/>
  <dc:language>en</dc:language>
  <cp:keywords/>
  <dcterms:created xsi:type="dcterms:W3CDTF">2026-07-23T20:13:59Z</dcterms:created>
  <dcterms:modified xsi:type="dcterms:W3CDTF">2026-07-23T20:13:59Z</dcterms:modified>
</cp:coreProperties>
</file>

<file path=docProps/custom.xml><?xml version="1.0" encoding="utf-8"?>
<Properties xmlns="http://schemas.openxmlformats.org/officeDocument/2006/custom-properties" xmlns:vt="http://schemas.openxmlformats.org/officeDocument/2006/docPropsVTypes"/>
</file>