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1" w:name="statement-of-purpose"/>
    <w:p>
      <w:pPr>
        <w:pStyle w:val="Heading1"/>
      </w:pPr>
      <w:r>
        <w:t xml:space="preserve">STATEMENT OF PURPOSE</w:t>
      </w:r>
    </w:p>
    <w:bookmarkStart w:id="20" w:name="Xacc986736f7f1d06dc74824542539226ea966fc"/>
    <w:p>
      <w:pPr>
        <w:pStyle w:val="Heading2"/>
      </w:pPr>
      <w:r>
        <w:t xml:space="preserve">A Lifelong Commitment to Service in Nepal Kathmandu</w:t>
      </w:r>
    </w:p>
    <w:p>
      <w:pPr>
        <w:pStyle w:val="FirstParagraph"/>
      </w:pPr>
      <w:r>
        <w:t xml:space="preserve">As a dedicated public servant with over fifteen years of grassroots engagement across Kathmandu Metropolitan City, I present this Statement of Purpose to articulate my unwavering commitment to the people of Nepal. This document is not merely an application—it is a solemn pledge forged in the heartlands of our capital city, where every street corner echoes the aspirations and struggles of our citizens. My journey as a politician began not in legislative chambers but on Kathmandu’s bustling sidewalks, listening to street vendors, farmers from surrounding hills, and students navigating overcrowded classrooms. Today, I stand before you as a candidate for municipal leadership with a clear vision: to transform Nepal Kathmandu into a model of inclusive governance that honors our cultural heritage while embracing sustainable modernity.</w:t>
      </w:r>
    </w:p>
    <w:p>
      <w:pPr>
        <w:pStyle w:val="BodyText"/>
      </w:pPr>
      <w:r>
        <w:t xml:space="preserve">My political awakening crystallized during the 2015 earthquake recovery efforts in Thamel and Patan. As a community organizer, I witnessed how systemic neglect had left Kathmandu’s infrastructure fragile—a vulnerability tragically exposed when tremors shattered our homes. That experience ignited my resolve to become a politician who prioritizes people over politics. In subsequent roles as ward chairperson (Ward 12) and member of the Kathmandu Metropolitan Council, I championed three critical initiatives: securing $450,000 in disaster-resilient infrastructure funding for landslide-prone areas like Bishalnagar; establishing free health camps that reached 23,000 residents in underserved neighborhoods; and negotiating with private developers to allocate 15% of new construction projects for affordable housing. These were not political gestures—they were direct responses to the cries of Kathmandu citizens I’ve lived among since childhood.</w:t>
      </w:r>
    </w:p>
    <w:p>
      <w:pPr>
        <w:pStyle w:val="BodyText"/>
      </w:pPr>
      <w:r>
        <w:t xml:space="preserve">This Statement of Purpose centers on three pillars essential for Nepal Kathmandu’s future:</w:t>
      </w:r>
      <w:r>
        <w:t xml:space="preserve"> </w:t>
      </w:r>
      <w:r>
        <w:rPr>
          <w:bCs/>
          <w:b/>
        </w:rPr>
        <w:t xml:space="preserve">urban rejuvenation</w:t>
      </w:r>
      <w:r>
        <w:t xml:space="preserve">,</w:t>
      </w:r>
      <w:r>
        <w:t xml:space="preserve"> </w:t>
      </w:r>
      <w:r>
        <w:rPr>
          <w:bCs/>
          <w:b/>
        </w:rPr>
        <w:t xml:space="preserve">inclusive economic empowerment</w:t>
      </w:r>
      <w:r>
        <w:t xml:space="preserve">, and</w:t>
      </w:r>
      <w:r>
        <w:t xml:space="preserve"> </w:t>
      </w:r>
      <w:r>
        <w:rPr>
          <w:bCs/>
          <w:b/>
        </w:rPr>
        <w:t xml:space="preserve">cultural preservation</w:t>
      </w:r>
      <w:r>
        <w:t xml:space="preserve">. Our capital city faces unprecedented challenges—traffic congestion that wastes 8 hours daily per commuter, air pollution exceeding WHO limits by 15 times, and a youth unemployment rate of 34%. As a politician committed to evidence-based solutions, I will implement the "Kathmandu Smart Mobility Corridor" project: transforming eight key routes into pedestrian-friendly zones with electric bus rapid transit (BRT), while incentivizing businesses to adopt zero-emission delivery fleets. Crucially, this initiative will be co-designed with street vendors through participatory workshops in Thamel and Asan, ensuring their livelihoods remain central to progress.</w:t>
      </w:r>
    </w:p>
    <w:p>
      <w:pPr>
        <w:pStyle w:val="BodyText"/>
      </w:pPr>
      <w:r>
        <w:t xml:space="preserve">Equally vital is economic justice. Too often, Kathmandu’s growth has bypassed the marginalized—Dalit communities in Baluwatar, elderly women selling handloom at Bhairavsthan market, and migrant laborers from rural Nepal. My political platform includes launching "Kathmandu Matrika" (Mother Kathmandu), a citywide microloan program for women-led enterprises with 0% interest for the first two years. Partnering with local NGOs like Sajha Yatayat, we will create 500 new job opportunities in waste-to-wealth cooperatives—turning Kathmandu’s 1,200 tons of daily garbage into compost and biofuel. This approach reflects my belief that sustainable development must lift the most vulnerable first.</w:t>
      </w:r>
    </w:p>
    <w:p>
      <w:pPr>
        <w:pStyle w:val="BodyText"/>
      </w:pPr>
      <w:r>
        <w:t xml:space="preserve">Cultural integrity remains non-negotiable in my vision for Nepal Kathmandu. As a historian’s daughter who documented Newari rituals during the 2021 Dashain festival, I understand that our identity is woven into every brick of Durbar Square and every melody from Swayambhunath. Unlike transient politicians chasing votes, I pledge to allocate 3% of municipal revenue toward restoring heritage sites using traditional craftsmanship—a policy already tested in my ward with the revival of Patan’s ancient Newari water channels. When I say "Nepal Kathmandu," I mean a city where cultural preservation fuels tourism and community pride, not just economic development.</w:t>
      </w:r>
    </w:p>
    <w:p>
      <w:pPr>
        <w:pStyle w:val="BodyText"/>
      </w:pPr>
      <w:r>
        <w:t xml:space="preserve">Critics may argue these goals are ambitious, but they are rooted in my political philosophy: governance must be as accessible as the public bus system. Since becoming a politician, I’ve maintained weekly "Chai with Citizens" sessions in all 42 wards of Kathmandu—no podiums, no speeches. Just listening. In these gatherings last year alone, we resolved 372 infrastructure complaints—from broken streetlights in Kupondole to sanitation failures in the Rani Pokhari area. This is how a politician serves: by making government transparent, accountable, and human.</w:t>
      </w:r>
    </w:p>
    <w:p>
      <w:pPr>
        <w:pStyle w:val="BodyText"/>
      </w:pPr>
      <w:r>
        <w:t xml:space="preserve">My commitment extends beyond Kathmandu’s municipal boundaries. As a representative of Nepal Kathmandu in national forums, I will advocate for federal policies that address the root causes of urban migration—like decentralizing healthcare funding to district hospitals and creating tax incentives for industries in Nepal’s "Third Belt" (the underdeveloped eastern regions). Why? Because a thriving Kathmandu begins with a stronger, more balanced Nepal. This is not partisan politics; it is patriotic necessity.</w:t>
      </w:r>
    </w:p>
    <w:p>
      <w:pPr>
        <w:pStyle w:val="BodyText"/>
      </w:pPr>
      <w:r>
        <w:t xml:space="preserve">To the youth of Kathmandu who see little future in our city: I offer not empty promises but concrete pathways. My office will partner with Tribhuvan University to launch "Kathmandu Innovation Hubs" in every municipality—equipping young entrepreneurs with digital skills and seed funding for tech startups focused on local problems, like AI-driven flood prediction for the Bagmati River. To senior citizens who remember Kathmandu’s quieter days: I pledge to expand free public transportation for those over 65, ensuring they can access healthcare and cultural sites without financial strain.</w:t>
      </w:r>
    </w:p>
    <w:p>
      <w:pPr>
        <w:pStyle w:val="BodyText"/>
      </w:pPr>
      <w:r>
        <w:t xml:space="preserve">This Statement of Purpose is my covenant with Nepal Kathmandu. It will not be filed in a drawer but displayed prominently at every community center from Bhaktapur to Sundarijal. As a politician, I have chosen the hard path of accountability—to show up when others avoid it, to fight for resources when they are scarce, and to remember that every policy decision echoes in the lives of our neighbors. In Nepal Kathmandu’s journey toward becoming South Asia’s most livable capital by 2040, I will be present at every milestone: from the first electric bus on the ring road to the restored Newari courtyards of Kirtipur.</w:t>
      </w:r>
    </w:p>
    <w:p>
      <w:pPr>
        <w:pStyle w:val="BodyText"/>
      </w:pPr>
      <w:r>
        <w:t xml:space="preserve">My name is Sunita Shrestha. I am a daughter of Kathmandu, a mother to its children, and now—by your trust—I will be its politician. Together, we will write the next chapter of Nepal Kathmandu: not as spectators, but as architects.</w:t>
      </w:r>
    </w:p>
    <w:p>
      <w:pPr>
        <w:pStyle w:val="BodyText"/>
      </w:pPr>
      <w:r>
        <w:t xml:space="preserve">Sunita Shrestha</w:t>
      </w:r>
    </w:p>
    <w:p>
      <w:pPr>
        <w:pStyle w:val="BodyText"/>
      </w:pPr>
      <w:r>
        <w:t xml:space="preserve">Candidate for Mayor of Kathmandu Metropolitan City | October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Nepal Kathmandu</dc:title>
  <dc:creator/>
  <dc:language>en</dc:language>
  <cp:keywords/>
  <dcterms:created xsi:type="dcterms:W3CDTF">2025-12-09T16:22:52Z</dcterms:created>
  <dcterms:modified xsi:type="dcterms:W3CDTF">2025-12-09T16:22:52Z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