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Progressive</w:t>
      </w:r>
      <w:r>
        <w:t xml:space="preserve"> </w:t>
      </w:r>
      <w:r>
        <w:t xml:space="preserve">Governance</w:t>
      </w:r>
      <w:r>
        <w:t xml:space="preserve"> </w:t>
      </w:r>
      <w:r>
        <w:t xml:space="preserve">in</w:t>
      </w:r>
      <w:r>
        <w:t xml:space="preserve"> </w:t>
      </w:r>
      <w:r>
        <w:t xml:space="preserve">Netherlands</w:t>
      </w:r>
      <w:r>
        <w:t xml:space="preserve"> </w:t>
      </w:r>
      <w:r>
        <w:t xml:space="preserve">Amsterdam</w:t>
      </w:r>
    </w:p>
    <w:bookmarkStart w:id="26" w:name="X05d269a176bd03a0c734bc9a1796c6a24941cdb"/>
    <w:p>
      <w:pPr>
        <w:pStyle w:val="Heading1"/>
      </w:pPr>
      <w:r>
        <w:t xml:space="preserve">Statement of Purpose: A Lifelong Commitment to Service in Netherlands Amsterdam</w:t>
      </w:r>
    </w:p>
    <w:p>
      <w:pPr>
        <w:pStyle w:val="FirstParagraph"/>
      </w:pPr>
      <w:r>
        <w:t xml:space="preserve">As an aspiring public servant with over a decade of grassroots engagement across diverse communities, I present this Statement of Purpose with profound dedication to serving as a Politician in the vibrant heart of the Netherlands—Amsterdam. This document articulates my unwavering commitment to advancing the values that define our society: inclusivity, sustainability, and civic empowerment. My journey toward political leadership has been shaped by firsthand experience navigating Amsterdam’s complex urban landscape, and I now seek to channel this insight into meaningful governance for all residents of Netherlands Amsterdam.</w:t>
      </w:r>
    </w:p>
    <w:bookmarkStart w:id="20" w:name="X8b67ab14275c4f1e11d491e966e8596d2c4fa9e"/>
    <w:p>
      <w:pPr>
        <w:pStyle w:val="Heading2"/>
      </w:pPr>
      <w:r>
        <w:t xml:space="preserve">Rooted in Community: A Foundation for Political Service</w:t>
      </w:r>
    </w:p>
    <w:p>
      <w:pPr>
        <w:pStyle w:val="FirstParagraph"/>
      </w:pPr>
      <w:r>
        <w:t xml:space="preserve">My path to public service began not in parliamentary halls, but on the streets of Amsterdam’s immigrant neighborhoods where I volunteered with community centers addressing housing insecurity and cultural integration. As a youth worker in the Oostelijke Eilanden district, I witnessed how policy gaps directly impacted families—children unable to access quality education due to language barriers, elderly residents displaced by unaffordable rents. These experiences crystallized my understanding that effective governance requires listening before legislating. The Netherlands Amsterdam model of social democracy, where collective welfare supersedes individual gain, became my ideological compass. I pursued a Master’s in Urban Policy at the University of Amsterdam, specializing in sustainable city development—a field where Dutch innovation leads globally.</w:t>
      </w:r>
    </w:p>
    <w:bookmarkEnd w:id="20"/>
    <w:bookmarkStart w:id="21" w:name="X9e057c4ae9f1c3f12144619103e42f62af452b0"/>
    <w:p>
      <w:pPr>
        <w:pStyle w:val="Heading2"/>
      </w:pPr>
      <w:r>
        <w:t xml:space="preserve">Understanding the Imperatives of Netherlands Amsterdam</w:t>
      </w:r>
    </w:p>
    <w:p>
      <w:pPr>
        <w:pStyle w:val="FirstParagraph"/>
      </w:pPr>
      <w:r>
        <w:t xml:space="preserve">Amsterdam stands at a pivotal juncture. The city grapples with housing shortages affecting 30% of residents, climate resilience demands (including seawater management for low-lying districts), and the urgent need to balance tourism growth with local quality of life. As a future Politician, I recognize these challenges are not isolated but interconnected—solving them requires holistic strategies aligned with the Netherlands’ national vision for 2050. My research on Dutch urban policy reveals that Amsterdam’s success hinges on three pillars: climate-adaptive infrastructure, equitable housing policies, and participatory democracy. For instance, the "Amsterdam Smart City" initiative proves technology can serve people—not vice versa. I propose extending this model through neighborhood-level climate action hubs, where residents co-design flood-resistant public spaces while securing micro-loans for energy-efficient home retrofits.</w:t>
      </w:r>
    </w:p>
    <w:bookmarkEnd w:id="21"/>
    <w:bookmarkStart w:id="22" w:name="Xfc77841a3232b38b3d99b8b887df45189f1f458"/>
    <w:p>
      <w:pPr>
        <w:pStyle w:val="Heading2"/>
      </w:pPr>
      <w:r>
        <w:t xml:space="preserve">Policy Vision: Where Dutch Values Meet Local Reality</w:t>
      </w:r>
    </w:p>
    <w:p>
      <w:pPr>
        <w:pStyle w:val="FirstParagraph"/>
      </w:pPr>
      <w:r>
        <w:t xml:space="preserve">My Statement of Purpose centers on actionable plans rooted in Dutch governance principles. First, I will champion the "Amsterdam Housing Covenant," a binding agreement with developers to allocate 40% of new constructions as affordable units (under €1,350/month), directly addressing the crisis that drives families to commute hours daily. This mirrors the Netherlands’ national target for 1 million sustainable homes by 2030. Second, I will advance Amsterdam’s Green Agenda through "Neighborhood Climate Teams"—citizen-led groups collaborating with municipal engineers to plant urban forests and convert parking lots into community gardens, reducing CO2 emissions by 15% citywide within a decade. Third, as a Politician committed to transparency, I will establish digital town halls in all boroughs where residents vote on budget allocations for local projects—proven to boost civic trust in Dutch municipalities.</w:t>
      </w:r>
    </w:p>
    <w:p>
      <w:pPr>
        <w:pStyle w:val="BodyText"/>
      </w:pPr>
      <w:r>
        <w:t xml:space="preserve">Crucially, my approach rejects partisan silos. The Netherlands Amsterdam political landscape thrives on coalition building; my prior work with the Party for the Animals (PvdD) and VVD youth groups taught me that progressive housing reform requires cross-party consensus. For example, I negotiated a successful partnership between environmentalists and business leaders to fund electric bike infrastructure—reducing traffic congestion while supporting local artisans. This spirit of pragmatic collaboration defines my political ethos.</w:t>
      </w:r>
    </w:p>
    <w:bookmarkEnd w:id="22"/>
    <w:bookmarkStart w:id="23" w:name="Xd1bb2f40b9a3bb439528e27a2e2d21bc9b6c248"/>
    <w:p>
      <w:pPr>
        <w:pStyle w:val="Heading2"/>
      </w:pPr>
      <w:r>
        <w:t xml:space="preserve">Why Netherlands Amsterdam Needs a New Generation of Politician</w:t>
      </w:r>
    </w:p>
    <w:p>
      <w:pPr>
        <w:pStyle w:val="FirstParagraph"/>
      </w:pPr>
      <w:r>
        <w:t xml:space="preserve">Today’s Netherlands Amsterdam faces a unique generational shift. Younger residents demand policies reflecting their realities: the gig economy’s precarity, digital rights in public services, and climate anxiety. Yet current leadership often overlooks these voices. As a Politician who grew up cycling through Amsterdam’s canals during the 2015 refugee crisis—where I helped organize welcome kitchens—I understand that policy must respond to human stories, not just data. My campaign prioritizes youth advisory councils in every borough, ensuring 40% of local council seats are held by under-35s within five years. This aligns with the Dutch government’s "Youth Policy Framework," proving that investing in young leaders yields innovative solutions.</w:t>
      </w:r>
    </w:p>
    <w:bookmarkEnd w:id="23"/>
    <w:bookmarkStart w:id="24" w:name="X3533f5eeda2ee23ff50a712285f84444e5868db"/>
    <w:p>
      <w:pPr>
        <w:pStyle w:val="Heading2"/>
      </w:pPr>
      <w:r>
        <w:t xml:space="preserve">Commitment to Dutch Democratic Principles</w:t>
      </w:r>
    </w:p>
    <w:p>
      <w:pPr>
        <w:pStyle w:val="FirstParagraph"/>
      </w:pPr>
      <w:r>
        <w:t xml:space="preserve">The Netherlands Amsterdam political tradition values accountability above all. My Statement of Purpose includes a pledge to publish quarterly policy impact reports via the city’s open-data platform, detailing how each initiative serves specific neighborhoods. I will also introduce "Policy Sprints"—30-day public consultations on high-priority issues—inspired by Dutch municipal practices like Utrecht’s participatory budgeting. This is not merely procedural; it embodies the Netherlands’ democratic DNA where citizens co-create their future.</w:t>
      </w:r>
    </w:p>
    <w:bookmarkEnd w:id="24"/>
    <w:bookmarkStart w:id="25" w:name="conclusion-a-future-forged-in-amsterdam"/>
    <w:p>
      <w:pPr>
        <w:pStyle w:val="Heading2"/>
      </w:pPr>
      <w:r>
        <w:t xml:space="preserve">Conclusion: A Future Forged in Amsterdam</w:t>
      </w:r>
    </w:p>
    <w:p>
      <w:pPr>
        <w:pStyle w:val="FirstParagraph"/>
      </w:pPr>
      <w:r>
        <w:t xml:space="preserve">To the people of Netherlands Amsterdam, I offer more than promises—I offer partnership. My vision for this city requires a Politician who speaks fluent Dutch, understands the weight of historical neighborhoods like Jordaan, and knows that sustainable success means no one is left behind. The Netherlands has always been defined by its capacity to adapt while honoring its core values; my career embodies this balance. I will bring the same dedication I showed when advocating for migrant families in Amsterdam-Zuidoost to every committee hearing, budget vote, and community meeting.</w:t>
      </w:r>
    </w:p>
    <w:p>
      <w:pPr>
        <w:pStyle w:val="BodyText"/>
      </w:pPr>
      <w:r>
        <w:t xml:space="preserve">As a candidate who has walked these streets, heard these concerns, and studied these systems—my Statement of Purpose is not an abstract document but a living commitment. It is the blueprint for a Netherlands Amsterdam where climate action fuels economic opportunity, where housing stability empowers families to thrive, and where every resident feels their voice shapes the city’s soul. I ask for your trust to serve as your Politician—not as an outsider with a platform, but as one of you: rooted in Amsterdam’s soil, committed to its future.</w:t>
      </w:r>
    </w:p>
    <w:p>
      <w:pPr>
        <w:pStyle w:val="BodyText"/>
      </w:pPr>
      <w:r>
        <w:t xml:space="preserve">Together, we will build the Netherlands Amsterdam that history has always deserved—a beacon of inclusive progress where democracy breathes in every neighborhood.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Progressive Governance in Netherlands Amsterdam</dc:title>
  <dc:creator/>
  <dc:language>en</dc:language>
  <cp:keywords/>
  <dcterms:created xsi:type="dcterms:W3CDTF">2026-07-21T02:50:06Z</dcterms:created>
  <dcterms:modified xsi:type="dcterms:W3CDTF">2026-07-21T02:50:06Z</dcterms:modified>
</cp:coreProperties>
</file>

<file path=docProps/custom.xml><?xml version="1.0" encoding="utf-8"?>
<Properties xmlns="http://schemas.openxmlformats.org/officeDocument/2006/custom-properties" xmlns:vt="http://schemas.openxmlformats.org/officeDocument/2006/docPropsVTypes"/>
</file>