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Vision</w:t>
      </w:r>
      <w:r>
        <w:t xml:space="preserve"> </w:t>
      </w:r>
      <w:r>
        <w:t xml:space="preserve">for</w:t>
      </w:r>
      <w:r>
        <w:t xml:space="preserve"> </w:t>
      </w:r>
      <w:r>
        <w:t xml:space="preserve">Pakistan</w:t>
      </w:r>
      <w:r>
        <w:t xml:space="preserve"> </w:t>
      </w:r>
      <w:r>
        <w:t xml:space="preserve">Islamabad</w:t>
      </w:r>
    </w:p>
    <w:bookmarkStart w:id="26" w:name="X508b1a80fbd39059b750dcf98c56630fa312b64"/>
    <w:p>
      <w:pPr>
        <w:pStyle w:val="Heading1"/>
      </w:pPr>
      <w:r>
        <w:t xml:space="preserve">Statement of Purpose for Public Service in Pakistan Islamabad</w:t>
      </w:r>
    </w:p>
    <w:p>
      <w:pPr>
        <w:pStyle w:val="FirstParagraph"/>
      </w:pPr>
      <w:r>
        <w:t xml:space="preserve">I stand before you not merely as an individual, but as a committed politician whose life's purpose is irrevocably intertwined with the progress of my nation. This Statement of Purpose articulates my unwavering dedication to serve the people of Pakistan Islamabad with integrity, vision, and actionable leadership. As a politician deeply rooted in the socio-political fabric of our capital city, I recognize that true governance begins with understanding local realities while anchoring aspirations to national development. My journey as a public servant has been defined by three core principles: accountability to constituents, strategic foresight for Islamabad’s growth, and an unshakeable commitment to Pakistan's democratic ethos.</w:t>
      </w:r>
    </w:p>
    <w:bookmarkStart w:id="20" w:name="from-community-roots-to-national-vision"/>
    <w:p>
      <w:pPr>
        <w:pStyle w:val="Heading2"/>
      </w:pPr>
      <w:r>
        <w:t xml:space="preserve">From Community Roots to National Vision</w:t>
      </w:r>
    </w:p>
    <w:p>
      <w:pPr>
        <w:pStyle w:val="FirstParagraph"/>
      </w:pPr>
      <w:r>
        <w:t xml:space="preserve">Born and raised in the bustling neighborhoods of Islamabad, I witnessed firsthand the aspirations of ordinary citizens striving for dignity in a rapidly urbanizing city. My early involvement with community development committees—addressing water scarcity in Bahria Town, establishing free health camps in DHA Phase V, and mentoring youth at Islamabad Model School—forged my conviction that effective governance must be grassroots-driven. These experiences revealed a critical truth: when citizens feel seen and heard by their leaders, communities thrive. This is why I transitioned from local activism to formal politics in 2015, running for the Islamabad Capital Territory Assembly. My campaign centered on "Policy from the Ground Up," ensuring every initiative emerged from community dialogues rather than bureaucratic mandates.</w:t>
      </w:r>
    </w:p>
    <w:bookmarkEnd w:id="20"/>
    <w:bookmarkStart w:id="21" w:name="Xd5e7ac4189c0ab6baac4ea30f61185a984654a1"/>
    <w:p>
      <w:pPr>
        <w:pStyle w:val="Heading2"/>
      </w:pPr>
      <w:r>
        <w:t xml:space="preserve">The Imperative of Ethical Leadership in Pakistan Islamabad</w:t>
      </w:r>
    </w:p>
    <w:p>
      <w:pPr>
        <w:pStyle w:val="FirstParagraph"/>
      </w:pPr>
      <w:r>
        <w:t xml:space="preserve">As a politician, I reject the corrosive narratives that equate public service with personal gain. In Pakistan Islamabad—a city symbolizing national aspirations—ethical governance is non-negotiable. The recent controversies surrounding infrastructure projects and municipal corruption have eroded trust in our institutions. My Statement of Purpose explicitly rejects this cycle by pledging to: (1) publish all financial expenditures online in real-time, (2) establish citizen oversight committees for every major project, and (3) implement a strict anti-corruption code binding all elected representatives. I believe that transparency isn't merely procedural—it is the foundation upon which sustainable development is built. In a nation where 60% of citizens view politicians as untrustworthy (Pakistan Social &amp; Living Standards Measurement Survey, 2023), this commitment to accountability must be our bedrock.</w:t>
      </w:r>
    </w:p>
    <w:bookmarkEnd w:id="21"/>
    <w:bookmarkStart w:id="22" w:name="X542228e9214a47b856e5d89c4b300b0299d2e61"/>
    <w:p>
      <w:pPr>
        <w:pStyle w:val="Heading2"/>
      </w:pPr>
      <w:r>
        <w:t xml:space="preserve">Addressing Islamabad’s Defining Challenges</w:t>
      </w:r>
    </w:p>
    <w:p>
      <w:pPr>
        <w:pStyle w:val="FirstParagraph"/>
      </w:pPr>
      <w:r>
        <w:t xml:space="preserve">As a politician focused on Pakistan Islamabad, I identify three urgent priorities demanding immediate action. First, our transportation crisis—where daily commutes exceed four hours due to inadequate metro connectivity and traffic bottlenecks—must be resolved through the Islamabad Metro Line Phase II expansion, prioritizing low-income corridors like F-10/F-9. Second, the water scarcity affecting 30% of households requires an integrated solution: modernizing distribution networks while implementing rainwater harvesting in all municipal buildings. Third, our educational infrastructure lags behind global standards; I will champion the "Smart School Initiative" to upgrade 50 public schools in Islamabad with digital learning tools and teacher training programs. These are not political promises but operational blueprints derived from consultations with engineers, educators, and residents across all seven zones of Islamabad.</w:t>
      </w:r>
    </w:p>
    <w:bookmarkEnd w:id="22"/>
    <w:bookmarkStart w:id="23" w:name="X4e220519fa5c11e537f5a5e3cbe3ee2a73c9c77"/>
    <w:p>
      <w:pPr>
        <w:pStyle w:val="Heading2"/>
      </w:pPr>
      <w:r>
        <w:t xml:space="preserve">The National Dimension: Islamabad as Pakistan’s Strategic Compass</w:t>
      </w:r>
    </w:p>
    <w:p>
      <w:pPr>
        <w:pStyle w:val="FirstParagraph"/>
      </w:pPr>
      <w:r>
        <w:t xml:space="preserve">My vision extends beyond municipal boundaries. As a politician representing Pakistan Islamabad, I see our capital as the nation's moral and operational compass. Islamabad must lead by example in implementing national policies—such as the National Climate Change Policy 2023—through city-wide solar energy adoption and electric public transport. During my tenure on the Federal Ministry of Planning’s Urban Development Committee, I advocated for Islamabad to become Pakistan’s first carbon-neutral capital by 2035, a goal that aligns with our UN Sustainable Development commitments. This approach ensures that local initiatives reinforce national objectives, transforming Islamabad from a "city" into a model for all of Pakistan.</w:t>
      </w:r>
    </w:p>
    <w:bookmarkEnd w:id="23"/>
    <w:bookmarkStart w:id="24" w:name="X3691c866c600cff948089799d4bb2de75354b55"/>
    <w:p>
      <w:pPr>
        <w:pStyle w:val="Heading2"/>
      </w:pPr>
      <w:r>
        <w:t xml:space="preserve">Building Consensus in a Divided Landscape</w:t>
      </w:r>
    </w:p>
    <w:p>
      <w:pPr>
        <w:pStyle w:val="FirstParagraph"/>
      </w:pPr>
      <w:r>
        <w:t xml:space="preserve">Pakistan’s political landscape often fractures along ideological lines, but I approach service as a bridge-builder. As a politician who has mediated between labor unions and business associations on the Islamabad Development Authority board, I understand that progress emerges not from victory in debates, but from collaborative solutions. My proposed "Unity Dialogues" will convene religious leaders, youth activists, women’s collectives, and industrialists monthly to co-create policies—ensuring no community is sidelined. This approach has already yielded results: a recent initiative with the All Pakistan Ulema Council reduced sectarian tensions in Bahria Town by 40% through joint community projects. In Pakistan Islamabad, where diverse ethnic and political groups coexist, this inclusive methodology is not optional—it is essential for stability.</w:t>
      </w:r>
    </w:p>
    <w:bookmarkEnd w:id="24"/>
    <w:bookmarkStart w:id="25" w:name="why-my-statement-of-purpose-matters-now"/>
    <w:p>
      <w:pPr>
        <w:pStyle w:val="Heading2"/>
      </w:pPr>
      <w:r>
        <w:t xml:space="preserve">Why My Statement of Purpose Matters Now</w:t>
      </w:r>
    </w:p>
    <w:p>
      <w:pPr>
        <w:pStyle w:val="FirstParagraph"/>
      </w:pPr>
      <w:r>
        <w:t xml:space="preserve">The time for incremental change has passed. Pakistan Islamabad stands at a crossroads where governance must evolve from transactional politics to transformative partnership. My Statement of Purpose is not a manifesto of empty rhetoric but a pledge grounded in three decades of civic engagement, academic study (I hold a Master’s in Public Policy from Lahore University of Management Sciences), and unbroken service since 2010. I have witnessed the cost of political apathy—the crumbling infrastructure, the eroded public trust, the missed opportunities for Pakistan to lead South Asia. As a politician committed to this city and nation, I reject that legacy.</w:t>
      </w:r>
    </w:p>
    <w:p>
      <w:pPr>
        <w:pStyle w:val="BodyText"/>
      </w:pPr>
      <w:r>
        <w:t xml:space="preserve">To every citizen of Pakistan Islamabad who has felt ignored by distant politicians: I see you. To every young person in F-7 dreaming of opportunity beyond their neighborhood: I will build the bridges to make it real. To the nation watching our capital’s trajectory: Islamabad will not be a symbol of Pakistan’s failures, but proof that we can govern with excellence. This Statement of Purpose is my solemn vow to serve—not as an individual, but as your voice in the corridors of power. The path ahead demands courage, clarity, and relentless action. I am ready to lead that journey with you.</w:t>
      </w:r>
    </w:p>
    <w:p>
      <w:pPr>
        <w:pStyle w:val="BodyText"/>
      </w:pPr>
      <w:r>
        <w:t xml:space="preserve">"In Islamabad, we don't just build cities—we build the future of Pakistan."</w:t>
      </w:r>
    </w:p>
    <w:p>
      <w:pPr>
        <w:pStyle w:val="BodyText"/>
      </w:pPr>
      <w:r>
        <w:t xml:space="preserve">— [Your Name], Politician for Pakistan Islamabad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Vision for Pakistan Islamabad</dc:title>
  <dc:creator/>
  <dc:language>en</dc:language>
  <cp:keywords/>
  <dcterms:created xsi:type="dcterms:W3CDTF">2026-07-24T00:02:59Z</dcterms:created>
  <dcterms:modified xsi:type="dcterms:W3CDTF">2026-07-24T00:02:59Z</dcterms:modified>
</cp:coreProperties>
</file>

<file path=docProps/custom.xml><?xml version="1.0" encoding="utf-8"?>
<Properties xmlns="http://schemas.openxmlformats.org/officeDocument/2006/custom-properties" xmlns:vt="http://schemas.openxmlformats.org/officeDocument/2006/docPropsVTypes"/>
</file>