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Public</w:t>
      </w:r>
      <w:r>
        <w:t xml:space="preserve"> </w:t>
      </w:r>
      <w:r>
        <w:t xml:space="preserve">Service</w:t>
      </w:r>
      <w:r>
        <w:t xml:space="preserve"> </w:t>
      </w:r>
      <w:r>
        <w:t xml:space="preserve">in</w:t>
      </w:r>
      <w:r>
        <w:t xml:space="preserve"> </w:t>
      </w:r>
      <w:r>
        <w:t xml:space="preserve">Saint</w:t>
      </w:r>
      <w:r>
        <w:t xml:space="preserve"> </w:t>
      </w:r>
      <w:r>
        <w:t xml:space="preserve">Petersburg</w:t>
      </w:r>
    </w:p>
    <w:bookmarkStart w:id="20" w:name="X9fb208c6642bc684b2a6b333d1e187a0e3d27b8"/>
    <w:p>
      <w:pPr>
        <w:pStyle w:val="Heading1"/>
      </w:pPr>
      <w:r>
        <w:t xml:space="preserve">Statement of Purpose: Commitment to Civic Leadership in Russia's Saint Petersburg</w:t>
      </w:r>
    </w:p>
    <w:p>
      <w:pPr>
        <w:pStyle w:val="FirstParagraph"/>
      </w:pPr>
      <w:r>
        <w:t xml:space="preserve">As a dedicated advocate for community-driven governance, I submit this Statement of Purpose to articulate my unwavering commitment to public service within the vibrant civic landscape of Russia Saint Petersburg. This document is not an academic application but a solemn pledge outlining my vision, principles, and actionable roadmap for advancing the well-being of Saint Petersburg’s citizens through ethical political leadership. The city—Russia's historic cultural capital, economic engine, and maritime gateway—demands a politician whose purpose transcends rhetoric to deliver tangible progress in infrastructure, social equity, and sustainable urban development.</w:t>
      </w:r>
    </w:p>
    <w:p>
      <w:pPr>
        <w:pStyle w:val="BodyText"/>
      </w:pPr>
      <w:r>
        <w:t xml:space="preserve">My journey toward political service began in the heart of Saint Petersburg’s neighborhoods. Growing up amid the architectural grandeur of Vasilievsky Island and the industrial resilience of Krasnoselsk district, I witnessed firsthand how policy decisions shape daily life. As a community organizer for youth mentorship programs in Liteyny District, I facilitated dialogue between residents and local authorities on housing accessibility—a critical issue as Saint Petersburg faces unprecedented population growth while preserving its UNESCO-listed heritage. This experience crystallized my understanding: effective governance requires listening to the people of Russia Saint Petersburg, not merely speaking *at* them.</w:t>
      </w:r>
    </w:p>
    <w:p>
      <w:pPr>
        <w:pStyle w:val="BodyText"/>
      </w:pPr>
      <w:r>
        <w:t xml:space="preserve">Central to my political philosophy is the belief that a politician must be a bridge between civic aspirations and governmental action. In Russia Saint Petersburg, where economic disparities intersect with historical identity, leadership cannot be transactional. My purpose is to champion policies rooted in Saint Petersburg’s unique context: leveraging its status as Russia’s "Window to Europe" to attract green investments for the Neva River waterfront while safeguarding the city’s 18th-century architectural legacy. For instance, I propose a *Saint Petersburg Urban Renewal Initiative* that repurposes derelict industrial sites into affordable housing and innovation hubs—addressing both housing shortages and economic diversification without compromising the city’s cultural soul.</w:t>
      </w:r>
    </w:p>
    <w:p>
      <w:pPr>
        <w:pStyle w:val="BodyText"/>
      </w:pPr>
      <w:r>
        <w:t xml:space="preserve">As a politician in Russia Saint Petersburg, I recognize the weight of civic trust. My commitment is structured around three pillars: transparency, inclusivity, and results-driven action. First, transparency means publishing all committee reports and budget allocations online via Saint Petersburg’s official municipal portal—a practice I pioneered during my tenure as an elected delegate on the City Council’s Social Affairs Committee. Second, inclusivity requires actively engaging underrepresented groups: I have organized quarterly "Civic Forums" in Kupchino and Primorsky districts, ensuring working-class voices influence transport and healthcare policies. Third, results demand measurable outcomes; under my leadership of the Youth Employment Task Force, we secured 240 new apprenticeships with Saint Petersburg-based tech firms within 18 months—proving that policy must be action-oriented.</w:t>
      </w:r>
    </w:p>
    <w:p>
      <w:pPr>
        <w:pStyle w:val="BodyText"/>
      </w:pPr>
      <w:r>
        <w:t xml:space="preserve">Some may question how a politician can balance national priorities with Saint Petersburg’s local needs. My answer lies in understanding Russia’s strategic vision for Saint Petersburg as its "Second Capital." The city is pivotal to Russia’s economic modernization, hosting the Northern Sea Route headquarters and Europe’s largest port complex. As a Senator representing the Northwest Federal District, I will ensure that federal investments—from rail corridors to digital infrastructure—prioritize Saint Petersburg residents. For example, I advocate for expanding the Saint Petersburg Metro's Line 5 to connect industrial zones with educational centers like ITMO University, directly addressing labor mobility gaps identified in the 2023 municipal survey.</w:t>
      </w:r>
    </w:p>
    <w:p>
      <w:pPr>
        <w:pStyle w:val="BodyText"/>
      </w:pPr>
      <w:r>
        <w:t xml:space="preserve">My Statement of Purpose is anchored in respect for Russia’s legal framework and Saint Petersburg’s civic traditions. I reject divisive rhetoric; instead, I promote constructive debate through the *Saint Petersburg Dialogue Network*, which brings together scholars, business leaders, and activists to co-create solutions for challenges like air quality on Nevsky Prospekt or flood prevention along the Neva Delta. This approach aligns with Saint Petersburg’s historical role as a center of enlightenment—where figures like Alexander Herzen once debated democracy in salons that now house our municipal archives.</w:t>
      </w:r>
    </w:p>
    <w:p>
      <w:pPr>
        <w:pStyle w:val="BodyText"/>
      </w:pPr>
      <w:r>
        <w:t xml:space="preserve">Crucially, my purpose transcends personal ambition. It is about empowering Saint Petersburg’s citizens to shape their own future. In 2023, I launched the "Neighborhood Councils Project," training 150 volunteers across all districts to facilitate local decision-making on public space improvements—from park renovations in Zelenogradsk to community kitchens in Gorky Park. This initiative, now scaled citywide by the Department of Urban Development, embodies my core principle: leadership is not about holding power but enabling collective ownership of progress.</w:t>
      </w:r>
    </w:p>
    <w:p>
      <w:pPr>
        <w:pStyle w:val="BodyText"/>
      </w:pPr>
      <w:r>
        <w:t xml:space="preserve">As a politician serving Russia Saint Petersburg, I will uphold integrity as non-negotiable. I pledge to recuse myself from any contracts involving my family’s businesses (which operate in the city’s tourism sector) and publicly declare all financial interests through the Central Election Commission’s ethics portal. This transparency is not merely procedural; it is how trust is rebuilt when citizens’ confidence in institutions has been eroded.</w:t>
      </w:r>
    </w:p>
    <w:p>
      <w:pPr>
        <w:pStyle w:val="BodyText"/>
      </w:pPr>
      <w:r>
        <w:t xml:space="preserve">Finally, my vision for Saint Petersburg extends beyond my term. I will champion a *Legacy Fund* to preserve the city’s cultural assets—funding the restoration of 50 historically significant buildings by 2030—while creating jobs for local artisans. This is not nostalgia; it is strategic investment in Saint Petersburg’s identity as a living museum and global destination. In an era where cities compete for talent and capital, our heritage must be our greatest asset, not a burden.</w:t>
      </w:r>
    </w:p>
    <w:p>
      <w:pPr>
        <w:pStyle w:val="BodyText"/>
      </w:pPr>
      <w:r>
        <w:t xml:space="preserve">My Statement of Purpose is a promise to the people of Russia Saint Petersburg: I will serve without ego, act with courage rooted in data, and ensure every policy I champion reflects the city’s enduring spirit. Saint Petersburg deserves more than words—it demands action. And as your politician, I will deliver it.</w:t>
      </w:r>
    </w:p>
    <w:p>
      <w:pPr>
        <w:pStyle w:val="BodyText"/>
      </w:pPr>
      <w:r>
        <w:t xml:space="preserve">Respectfully submitted,</w:t>
      </w:r>
    </w:p>
    <w:p>
      <w:pPr>
        <w:pStyle w:val="BodyText"/>
      </w:pPr>
      <w:r>
        <w:t xml:space="preserve">[Your Name]</w:t>
      </w:r>
    </w:p>
    <w:p>
      <w:pPr>
        <w:pStyle w:val="BodyText"/>
      </w:pPr>
      <w:r>
        <w:t xml:space="preserve">Political Candidate for City Council,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Public Service in Saint Petersburg</dc:title>
  <dc:creator/>
  <dc:language>en</dc:language>
  <cp:keywords/>
  <dcterms:created xsi:type="dcterms:W3CDTF">2026-07-24T13:02:51Z</dcterms:created>
  <dcterms:modified xsi:type="dcterms:W3CDTF">2026-07-24T13:02:51Z</dcterms:modified>
</cp:coreProperties>
</file>

<file path=docProps/custom.xml><?xml version="1.0" encoding="utf-8"?>
<Properties xmlns="http://schemas.openxmlformats.org/officeDocument/2006/custom-properties" xmlns:vt="http://schemas.openxmlformats.org/officeDocument/2006/docPropsVTypes"/>
</file>