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Spain</w:t>
      </w:r>
      <w:r>
        <w:t xml:space="preserve"> </w:t>
      </w:r>
      <w:r>
        <w:t xml:space="preserve">Barcelona</w:t>
      </w:r>
    </w:p>
    <w:bookmarkStart w:id="20" w:name="X095887123f8a6757ae7953c8e9b7ab540b0f776"/>
    <w:p>
      <w:pPr>
        <w:pStyle w:val="Heading1"/>
      </w:pPr>
      <w:r>
        <w:t xml:space="preserve">Statement of Purpose: A Vision for Progressive Leadership in Spain Barcelona</w:t>
      </w:r>
    </w:p>
    <w:p>
      <w:pPr>
        <w:pStyle w:val="FirstParagraph"/>
      </w:pPr>
      <w:r>
        <w:t xml:space="preserve">As I prepare to formally declare my commitment to public service, this Statement of Purpose serves as both a personal manifesto and a strategic blueprint for my political journey. In the vibrant heart of Spain Barcelona, where cultural heritage collides with modern innovation, I stand before you not merely as an aspiring Politician but as a dedicated servant of the people who has spent over 15 years understanding the intricate tapestry of urban governance. My life’s work has been shaped by a profound belief that true leadership emerges from deep community engagement, and this Statement of Purpose crystallizes my unwavering resolve to transform Barcelona into an exemplary model for democratic citizenship within Spain.</w:t>
      </w:r>
    </w:p>
    <w:p>
      <w:pPr>
        <w:pStyle w:val="BodyText"/>
      </w:pPr>
      <w:r>
        <w:t xml:space="preserve">My political consciousness took root during my early career as a social worker in the immigrant neighborhoods of Sant Martí, where I witnessed firsthand how policy gaps fracture communities. This experience ignited my transition from grassroots activism to formal politics, culminating in eight years as a city councilor for Barcelona’s Municipal Assembly. During this tenure, I spearheaded initiatives like the</w:t>
      </w:r>
      <w:r>
        <w:t xml:space="preserve"> </w:t>
      </w:r>
      <w:r>
        <w:rPr>
          <w:iCs/>
          <w:i/>
        </w:rPr>
        <w:t xml:space="preserve">Barcelona Inclusive Housing Strategy</w:t>
      </w:r>
      <w:r>
        <w:t xml:space="preserve">—which reduced homelessness by 32% through public-private partnerships—and co-created the</w:t>
      </w:r>
      <w:r>
        <w:t xml:space="preserve"> </w:t>
      </w:r>
      <w:r>
        <w:rPr>
          <w:iCs/>
          <w:i/>
        </w:rPr>
        <w:t xml:space="preserve">Catalan Language Digital Bridge Program</w:t>
      </w:r>
      <w:r>
        <w:t xml:space="preserve">, ensuring 100% of municipal services were accessible in Catalan and Spanish. These achievements were not mere statistics; they represented families securing dignity, children gaining educational equity, and elders preserving their cultural identity within Spain Barcelona’s unique multilingual landscape.</w:t>
      </w:r>
    </w:p>
    <w:p>
      <w:pPr>
        <w:pStyle w:val="BodyText"/>
      </w:pPr>
      <w:r>
        <w:t xml:space="preserve">What distinguishes my approach as a Politician is an unshakable commitment to</w:t>
      </w:r>
      <w:r>
        <w:t xml:space="preserve"> </w:t>
      </w:r>
      <w:r>
        <w:rPr>
          <w:iCs/>
          <w:i/>
        </w:rPr>
        <w:t xml:space="preserve">participatory democracy</w:t>
      </w:r>
      <w:r>
        <w:t xml:space="preserve">. In 2020, I pioneered Barcelona’s first</w:t>
      </w:r>
      <w:r>
        <w:t xml:space="preserve"> </w:t>
      </w:r>
      <w:r>
        <w:rPr>
          <w:iCs/>
          <w:i/>
        </w:rPr>
        <w:t xml:space="preserve">Citizen Co-Design Lab</w:t>
      </w:r>
      <w:r>
        <w:t xml:space="preserve">, where residents collaboratively shaped urban development plans for the Eixample district. This initiative, which garnered international acclaim from the United Nations Habitat program, proved that when communities co-author policies—rather than simply receiving them—the outcomes become sustainable by design. For Spain Barcelona, this means moving beyond token consultations to embedding citizen voices in every phase of governance. My Statement of Purpose explicitly rejects top-down political traditions; instead, it champions a model where policy emerges from the ground up, rooted in the lived realities of working families and marginalized communities across our city.</w:t>
      </w:r>
    </w:p>
    <w:p>
      <w:pPr>
        <w:pStyle w:val="BodyText"/>
      </w:pPr>
      <w:r>
        <w:t xml:space="preserve">My vision for Spain Barcelona’s future centers on three pillars: ecological transition, social justice, and democratic renewal. First, I will lead Barcelona’s transformation into Europe’s first carbon-neutral metropolis by 2030 through investments in community solar grids and the expansion of the</w:t>
      </w:r>
      <w:r>
        <w:t xml:space="preserve"> </w:t>
      </w:r>
      <w:r>
        <w:rPr>
          <w:iCs/>
          <w:i/>
        </w:rPr>
        <w:t xml:space="preserve">Superblock Program</w:t>
      </w:r>
      <w:r>
        <w:t xml:space="preserve">—which has already reduced traffic by 45% in pilot zones. Second, I commit to closing Barcelona’s gender pay gap entirely within five years via mandatory transparency audits for all city-contracted firms and expanded childcare infrastructure. Third, as a Politician deeply invested in Spain’s constitutional framework, I will advocate for greater fiscal autonomy for Catalonia while strengthening its role as Spain Barcelona’s gateway to the Mediterranean economy—ensuring regional identity and national cohesion advance together.</w:t>
      </w:r>
    </w:p>
    <w:p>
      <w:pPr>
        <w:pStyle w:val="BodyText"/>
      </w:pPr>
      <w:r>
        <w:t xml:space="preserve">This Statement of Purpose is not merely a document; it is my covenant with the citizens of Barcelona. It embodies my understanding that political leadership in Spain Barcelona must navigate complex intersections: between Catalan identity and Spanish unity, between rapid urbanization and sustainable living, between historical traditions and digital innovation. When I became a local councilor during Barcelona’s 2017 municipal election, I pledged to “serve without seeking power,” a promise I have honored by refusing corporate donations since my first campaign—funding my work solely through small contributions from neighborhood associations. This financial integrity has become the bedrock of my credibility in Spain Barcelona, where trust is the rarest political currency.</w:t>
      </w:r>
    </w:p>
    <w:p>
      <w:pPr>
        <w:pStyle w:val="BodyText"/>
      </w:pPr>
      <w:r>
        <w:t xml:space="preserve">My proposed policy framework addresses Barcelona’s most urgent challenges with solutions forged through community collaboration. For instance, on housing—a crisis exacerbated by tourism-driven gentrification—I propose a</w:t>
      </w:r>
      <w:r>
        <w:t xml:space="preserve"> </w:t>
      </w:r>
      <w:r>
        <w:rPr>
          <w:iCs/>
          <w:i/>
        </w:rPr>
        <w:t xml:space="preserve">Community Land Trust</w:t>
      </w:r>
      <w:r>
        <w:t xml:space="preserve"> </w:t>
      </w:r>
      <w:r>
        <w:t xml:space="preserve">model that would allow residents to collectively own and manage 1,000 new social housing units annually. Crucially, this initiative requires no new taxes but leverages existing city-owned land through strategic partnerships with the Barcelona City Council and regional government. Similarly, my</w:t>
      </w:r>
      <w:r>
        <w:t xml:space="preserve"> </w:t>
      </w:r>
      <w:r>
        <w:rPr>
          <w:iCs/>
          <w:i/>
        </w:rPr>
        <w:t xml:space="preserve">Youth Digital Citizenship Plan</w:t>
      </w:r>
      <w:r>
        <w:t xml:space="preserve"> </w:t>
      </w:r>
      <w:r>
        <w:t xml:space="preserve">will transform underused municipal spaces into tech hubs offering free coding and AI literacy courses for young people from low-income neighborhoods—directly tackling unemployment while preparing Barcelona’s next generation for Spain’s emerging digital economy.</w:t>
      </w:r>
    </w:p>
    <w:p>
      <w:pPr>
        <w:pStyle w:val="BodyText"/>
      </w:pPr>
      <w:r>
        <w:t xml:space="preserve">What sets this Statement of Purpose apart is its specificity within the context of Spain Barcelona. While many Politicians offer vague promises, I provide measurable milestones: 20% reduction in air pollution by 2025 (using real-time sensor data from the city’s</w:t>
      </w:r>
      <w:r>
        <w:t xml:space="preserve"> </w:t>
      </w:r>
      <w:r>
        <w:rPr>
          <w:iCs/>
          <w:i/>
        </w:rPr>
        <w:t xml:space="preserve">Barcelona Air Quality Network</w:t>
      </w:r>
      <w:r>
        <w:t xml:space="preserve">), 100% renewable energy for all municipal buildings by 2035, and a 50% increase in women’s participation in leadership roles across city institutions. These targets align with Spain’s national</w:t>
      </w:r>
      <w:r>
        <w:t xml:space="preserve"> </w:t>
      </w:r>
      <w:r>
        <w:rPr>
          <w:iCs/>
          <w:i/>
        </w:rPr>
        <w:t xml:space="preserve">National Integrated Energy and Climate Plan (PNIEC)</w:t>
      </w:r>
      <w:r>
        <w:t xml:space="preserve"> </w:t>
      </w:r>
      <w:r>
        <w:t xml:space="preserve">while centering Barcelona’s unique needs. As a Politician committed to Spain Barcelona, I recognize that our city cannot be an afterthought in Madrid’s policy equations—I will ensure our voice shapes the nation’s direction through collaborative governance.</w:t>
      </w:r>
    </w:p>
    <w:p>
      <w:pPr>
        <w:pStyle w:val="BodyText"/>
      </w:pPr>
      <w:r>
        <w:t xml:space="preserve">My journey has been one of continuous learning from the people themselves. Last year, I conducted over 300 community dialogues across Barcelona’s 10 districts—from grannies sharing stories about La Boqueria Market to tech entrepreneurs pitching solutions for digital poverty. These conversations revealed a shared desire: to live in a Barcelona that is both fiercely Catalan and proudly Spanish, where progress never comes at the cost of equity. This Statement of Purpose translates those voices into actionable policy, rejecting false binaries between identity and integration.</w:t>
      </w:r>
    </w:p>
    <w:p>
      <w:pPr>
        <w:pStyle w:val="BodyText"/>
      </w:pPr>
      <w:r>
        <w:t xml:space="preserve">As I stand before you today as a candidate for [Position/Program Name], I do so not with the arrogance of a politician seeking office but with the humility of someone who has spent decades listening. Spain Barcelona is my home, my laboratory for democracy, and my promise to build. This Statement of Purpose is more than words—it is the foundation upon which I will govern, one community-engaged decision at a time. When you read these lines, know that every policy I advocate for stems from the streets of Barcelona itself: from the mothers in Gràcia who need safe parks for their children to the elders in Poblenou fighting to keep their cultural heritage alive. In Spain Barcelona, we do not build cities—we build communities. And this Statement of Purpose ensures that my service will always reflect that truth.</w:t>
      </w:r>
    </w:p>
    <w:p>
      <w:pPr>
        <w:pStyle w:val="BodyText"/>
      </w:pPr>
      <w:r>
        <w:t xml:space="preserve">I am ready to serve as a Politician who listens first, acts decisively, and measures success by the wellbeing of every resident—from the bustling streets of La Rambla to the quiet courtyards of El Born. This is not merely my Statement of Purpose; it is Barcelona’s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Spain Barcelona</dc:title>
  <dc:creator/>
  <dc:language>en</dc:language>
  <cp:keywords/>
  <dcterms:created xsi:type="dcterms:W3CDTF">2026-07-21T14:38:30Z</dcterms:created>
  <dcterms:modified xsi:type="dcterms:W3CDTF">2026-07-21T14:38:30Z</dcterms:modified>
</cp:coreProperties>
</file>

<file path=docProps/custom.xml><?xml version="1.0" encoding="utf-8"?>
<Properties xmlns="http://schemas.openxmlformats.org/officeDocument/2006/custom-properties" xmlns:vt="http://schemas.openxmlformats.org/officeDocument/2006/docPropsVTypes"/>
</file>