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Sudan</w:t>
      </w:r>
      <w:r>
        <w:t xml:space="preserve"> </w:t>
      </w:r>
      <w:r>
        <w:t xml:space="preserve">Khartoum</w:t>
      </w:r>
    </w:p>
    <w:bookmarkStart w:id="29" w:name="X45cb721d858c449cc871eac2b7a965d49a543cb"/>
    <w:p>
      <w:pPr>
        <w:pStyle w:val="Heading1"/>
      </w:pPr>
      <w:r>
        <w:t xml:space="preserve">STATEMENT OF PURPOSE</w:t>
      </w:r>
      <w:r>
        <w:br/>
      </w:r>
      <w:r>
        <w:t xml:space="preserve">FOR THE FUTURE OF SUDAN KHARTOUM</w:t>
      </w:r>
    </w:p>
    <w:p>
      <w:pPr>
        <w:pStyle w:val="FirstParagraph"/>
      </w:pPr>
      <w:r>
        <w:t xml:space="preserve">Submitted by [Your Full Name], Aspiring Politician of Sudan Khartoum</w:t>
      </w:r>
    </w:p>
    <w:bookmarkStart w:id="20" w:name="Xae3aba179a2f8e9e3524a2310666d7a1f0f4dd4"/>
    <w:p>
      <w:pPr>
        <w:pStyle w:val="Heading2"/>
      </w:pPr>
      <w:r>
        <w:t xml:space="preserve">I. INTRODUCTION: A CALL TO DEDICATED SERVICE</w:t>
      </w:r>
    </w:p>
    <w:p>
      <w:pPr>
        <w:pStyle w:val="FirstParagraph"/>
      </w:pPr>
      <w:r>
        <w:t xml:space="preserve">As a lifelong resident of Sudan Khartoum and a committed public servant, I present this</w:t>
      </w:r>
      <w:r>
        <w:t xml:space="preserve"> </w:t>
      </w:r>
      <w:r>
        <w:rPr>
          <w:bCs/>
          <w:b/>
        </w:rPr>
        <w:t xml:space="preserve">Statement of Purpose</w:t>
      </w:r>
      <w:r>
        <w:t xml:space="preserve"> </w:t>
      </w:r>
      <w:r>
        <w:t xml:space="preserve">not as a political manifesto, but as an oath to the people who have entrusted me with their hopes. In moments when Sudan's capital faces profound challenges—economic volatility, infrastructure decay, and social fragmentation—this document crystallizes my unwavering commitment to transform Khartoum into a beacon of unity and progress. I stand before you not merely as a</w:t>
      </w:r>
      <w:r>
        <w:t xml:space="preserve"> </w:t>
      </w:r>
      <w:r>
        <w:rPr>
          <w:bCs/>
          <w:b/>
        </w:rPr>
        <w:t xml:space="preserve">Politician</w:t>
      </w:r>
      <w:r>
        <w:t xml:space="preserve">, but as a fellow citizen who has witnessed the daily struggles of families in Omdurman, Khartoum North, and Bahri. This Statement of Purpose is the roadmap for restoring dignity to our streets, our homes, and our collective future.</w:t>
      </w:r>
    </w:p>
    <w:bookmarkEnd w:id="20"/>
    <w:bookmarkStart w:id="21" w:name="ii.-the-reality-of-khartoum-today"/>
    <w:p>
      <w:pPr>
        <w:pStyle w:val="Heading2"/>
      </w:pPr>
      <w:r>
        <w:t xml:space="preserve">II. THE REALITY OF KHARTOUM TODAY</w:t>
      </w:r>
    </w:p>
    <w:p>
      <w:pPr>
        <w:pStyle w:val="FirstParagraph"/>
      </w:pPr>
      <w:r>
        <w:t xml:space="preserve">Sudan Khartoum is more than a capital city—it is the beating heart of our nation’s identity, yet its veins are clogged with neglect. Water scarcity affects over 60% of households in informal settlements, while traffic congestion consumes 4+ hours daily from working families. As a</w:t>
      </w:r>
      <w:r>
        <w:t xml:space="preserve"> </w:t>
      </w:r>
      <w:r>
        <w:rPr>
          <w:bCs/>
          <w:b/>
        </w:rPr>
        <w:t xml:space="preserve">Politician</w:t>
      </w:r>
      <w:r>
        <w:t xml:space="preserve"> </w:t>
      </w:r>
      <w:r>
        <w:t xml:space="preserve">deeply embedded in Khartoum's communities, I have walked these streets: from the bustling markets of Souk Al-Talaa to the quiet neighborhoods near the Nile. I have heard mothers lament about children walking miles for clean water and entrepreneurs closing businesses due to unreliable electricity. This is not merely statistics; it is a moral crisis demanding urgent action.</w:t>
      </w:r>
    </w:p>
    <w:p>
      <w:pPr>
        <w:pStyle w:val="BodyText"/>
      </w:pPr>
      <w:r>
        <w:t xml:space="preserve">My</w:t>
      </w:r>
      <w:r>
        <w:t xml:space="preserve"> </w:t>
      </w:r>
      <w:r>
        <w:rPr>
          <w:bCs/>
          <w:b/>
        </w:rPr>
        <w:t xml:space="preserve">Statement of Purpose</w:t>
      </w:r>
      <w:r>
        <w:t xml:space="preserve"> </w:t>
      </w:r>
      <w:r>
        <w:t xml:space="preserve">begins with truth: Sudan Khartoum’s potential remains unrealized because leadership has often prioritized politics over people. I pledge to break this cycle by making every policy decision rooted in the lived experience of Khartoum’s citizens—urban and rural, young and elderly, wealthy and marginalized alike.</w:t>
      </w:r>
    </w:p>
    <w:bookmarkEnd w:id="21"/>
    <w:bookmarkStart w:id="25" w:name="X247348ea4a86496dcbb100790eea9c029d695ca"/>
    <w:p>
      <w:pPr>
        <w:pStyle w:val="Heading2"/>
      </w:pPr>
      <w:r>
        <w:t xml:space="preserve">III. A VISION FOR TRANSFORMATIVE LEADERSHIP</w:t>
      </w:r>
    </w:p>
    <w:p>
      <w:pPr>
        <w:pStyle w:val="FirstParagraph"/>
      </w:pPr>
      <w:r>
        <w:t xml:space="preserve">As your elected</w:t>
      </w:r>
      <w:r>
        <w:t xml:space="preserve"> </w:t>
      </w:r>
      <w:r>
        <w:rPr>
          <w:bCs/>
          <w:b/>
        </w:rPr>
        <w:t xml:space="preserve">Politician</w:t>
      </w:r>
      <w:r>
        <w:t xml:space="preserve">, my vision for Sudan Khartoum is built on three pillars:</w:t>
      </w:r>
    </w:p>
    <w:bookmarkStart w:id="22" w:name="X8ad0f162c3068807ca79857cc89a69c390f99d6"/>
    <w:p>
      <w:pPr>
        <w:pStyle w:val="Heading3"/>
      </w:pPr>
      <w:r>
        <w:t xml:space="preserve">1. Economic Renewal Through Local Empowerment</w:t>
      </w:r>
    </w:p>
    <w:p>
      <w:pPr>
        <w:pStyle w:val="FirstParagraph"/>
      </w:pPr>
      <w:r>
        <w:t xml:space="preserve">I will launch the "Khartoum Jobs Initiative" to create 10,000 green jobs in renewable energy and urban agriculture within five years. This isn’t abstract policy—it means training youth in solar panel installation at Khartoum Technical College and revitalizing the Nile’s banks into community gardens that feed families while restoring our ecology. My</w:t>
      </w:r>
      <w:r>
        <w:t xml:space="preserve"> </w:t>
      </w:r>
      <w:r>
        <w:rPr>
          <w:bCs/>
          <w:b/>
        </w:rPr>
        <w:t xml:space="preserve">Statement of Purpose</w:t>
      </w:r>
      <w:r>
        <w:t xml:space="preserve"> </w:t>
      </w:r>
      <w:r>
        <w:t xml:space="preserve">ensures no economic plan excludes women entrepreneurs, who form 57% of Khartoum’s informal market vendors.</w:t>
      </w:r>
    </w:p>
    <w:bookmarkEnd w:id="22"/>
    <w:bookmarkStart w:id="23" w:name="infrastructure-as-a-human-right"/>
    <w:p>
      <w:pPr>
        <w:pStyle w:val="Heading3"/>
      </w:pPr>
      <w:r>
        <w:t xml:space="preserve">2. Infrastructure as a Human Right</w:t>
      </w:r>
    </w:p>
    <w:p>
      <w:pPr>
        <w:pStyle w:val="FirstParagraph"/>
      </w:pPr>
      <w:r>
        <w:t xml:space="preserve">Water and power are not privileges; they are fundamental to human dignity. I will allocate 40% of municipal budgets toward repairing Khartoum’s decaying water networks—starting with the neglected districts of Al-Matayyib and Khatmiya. Every home must have clean water within two years. Similarly, my plan for a "Smart Grid" will prioritize neighborhoods like Karari and Soba first, ensuring reliable electricity for hospitals, schools, and small businesses.</w:t>
      </w:r>
    </w:p>
    <w:bookmarkEnd w:id="23"/>
    <w:bookmarkStart w:id="24" w:name="social-cohesion-in-a-divided-nation"/>
    <w:p>
      <w:pPr>
        <w:pStyle w:val="Heading3"/>
      </w:pPr>
      <w:r>
        <w:t xml:space="preserve">3. Social Cohesion in a Divided Nation</w:t>
      </w:r>
    </w:p>
    <w:p>
      <w:pPr>
        <w:pStyle w:val="FirstParagraph"/>
      </w:pPr>
      <w:r>
        <w:t xml:space="preserve">Sudan’s history has too often been marked by division. My leadership will foster unity through "Khartoum Together," a platform where religious leaders, youth groups, and civil society meet monthly to co-design community projects—from building safe parks for children to creating cultural festivals celebrating our Nubian, Darfuri, and Baggara heritage. This is how we turn Khartoum into Sudan’s model of peaceful coexistence.</w:t>
      </w:r>
    </w:p>
    <w:bookmarkEnd w:id="24"/>
    <w:bookmarkEnd w:id="25"/>
    <w:bookmarkStart w:id="26" w:name="Xf2d0bf244984b80853466cc8a7f952a304a8c2d"/>
    <w:p>
      <w:pPr>
        <w:pStyle w:val="Heading2"/>
      </w:pPr>
      <w:r>
        <w:t xml:space="preserve">IV. WHY THIS STATEMENT OF PURPOSE MATTERS NOW</w:t>
      </w:r>
    </w:p>
    <w:p>
      <w:pPr>
        <w:pStyle w:val="FirstParagraph"/>
      </w:pPr>
      <w:r>
        <w:t xml:space="preserve">As Sudan navigates its fragile democratic transition, the stakes in Khartoum have never been higher. The city’s stability directly impacts national peace—60% of Sudan’s GDP is generated here. A failed administration would deepen poverty; a committed leadership can ignite hope. My</w:t>
      </w:r>
      <w:r>
        <w:t xml:space="preserve"> </w:t>
      </w:r>
      <w:r>
        <w:rPr>
          <w:bCs/>
          <w:b/>
        </w:rPr>
        <w:t xml:space="preserve">Statement of Purpose</w:t>
      </w:r>
      <w:r>
        <w:t xml:space="preserve"> </w:t>
      </w:r>
      <w:r>
        <w:t xml:space="preserve">is not a distant ideal but an actionable plan, tested through my decade of grassroots work: as a community organizer for the Khartoum Water Rights Collective and as a council member in Omdurman’s youth development program.</w:t>
      </w:r>
    </w:p>
    <w:p>
      <w:pPr>
        <w:pStyle w:val="BodyText"/>
      </w:pPr>
      <w:r>
        <w:t xml:space="preserve">I refuse to offer empty promises. This document includes specific timelines, budget allocations from the Municipal Development Fund (30% increase), and measurable KPIs—like reducing water access time from 3 hours to 45 minutes within 18 months. As a</w:t>
      </w:r>
      <w:r>
        <w:t xml:space="preserve"> </w:t>
      </w:r>
      <w:r>
        <w:rPr>
          <w:bCs/>
          <w:b/>
        </w:rPr>
        <w:t xml:space="preserve">Politician</w:t>
      </w:r>
      <w:r>
        <w:t xml:space="preserve">, I will publish quarterly progress reports on a public dashboard accessible via mobile app, ensuring transparency is non-negotiable.</w:t>
      </w:r>
    </w:p>
    <w:bookmarkEnd w:id="26"/>
    <w:bookmarkStart w:id="27" w:name="v.-a-personal-oath-to-sudan-khartoum"/>
    <w:p>
      <w:pPr>
        <w:pStyle w:val="Heading2"/>
      </w:pPr>
      <w:r>
        <w:t xml:space="preserve">V. A PERSONAL OATH TO SUDAN KHARTOUM</w:t>
      </w:r>
    </w:p>
    <w:p>
      <w:pPr>
        <w:pStyle w:val="FirstParagraph"/>
      </w:pPr>
      <w:r>
        <w:t xml:space="preserve">This</w:t>
      </w:r>
      <w:r>
        <w:t xml:space="preserve"> </w:t>
      </w:r>
      <w:r>
        <w:rPr>
          <w:bCs/>
          <w:b/>
        </w:rPr>
        <w:t xml:space="preserve">Statement of Purpose</w:t>
      </w:r>
      <w:r>
        <w:t xml:space="preserve"> </w:t>
      </w:r>
      <w:r>
        <w:t xml:space="preserve">is my personal covenant with the people of Sudan Khartoum. I have seen my neighbors sell their belongings to afford a single day’s electricity. I have held children in clinics without clean water during summer heatwaves. My father, a teacher in Khartoum North, taught me that leadership means "walking where you ask others to stand." I will not sit in offices while people suffer; I will be on the streets—listening at community meetings, riding buses with commuters during rush hour, and sleeping at the city’s water points to understand their plight.</w:t>
      </w:r>
    </w:p>
    <w:p>
      <w:pPr>
        <w:pStyle w:val="BodyText"/>
      </w:pPr>
      <w:r>
        <w:t xml:space="preserve">Sudan Khartoum deserves more than a</w:t>
      </w:r>
      <w:r>
        <w:t xml:space="preserve"> </w:t>
      </w:r>
      <w:r>
        <w:rPr>
          <w:bCs/>
          <w:b/>
        </w:rPr>
        <w:t xml:space="preserve">Politician</w:t>
      </w:r>
      <w:r>
        <w:t xml:space="preserve"> </w:t>
      </w:r>
      <w:r>
        <w:t xml:space="preserve">who speaks for them; it deserves one who lives for them. In this moment of Sudan’s rebirth, I pledge my life to restoring dignity to every corner of our city. My vision is clear: a Khartoum where children play safely by the Nile, women run businesses without fear of power cuts, and youth see a future worth building.</w:t>
      </w:r>
    </w:p>
    <w:bookmarkEnd w:id="27"/>
    <w:bookmarkStart w:id="28" w:name="vi.-conclusion-the-path-forward"/>
    <w:p>
      <w:pPr>
        <w:pStyle w:val="Heading2"/>
      </w:pPr>
      <w:r>
        <w:t xml:space="preserve">VI. CONCLUSION: THE PATH FORWARD</w:t>
      </w:r>
    </w:p>
    <w:p>
      <w:pPr>
        <w:pStyle w:val="FirstParagraph"/>
      </w:pPr>
      <w:r>
        <w:t xml:space="preserve">Dear citizens of Sudan Khartoum, this</w:t>
      </w:r>
      <w:r>
        <w:t xml:space="preserve"> </w:t>
      </w:r>
      <w:r>
        <w:rPr>
          <w:bCs/>
          <w:b/>
        </w:rPr>
        <w:t xml:space="preserve">Statement of Purpose</w:t>
      </w:r>
      <w:r>
        <w:t xml:space="preserve"> </w:t>
      </w:r>
      <w:r>
        <w:t xml:space="preserve">is not mine alone—it belongs to all who dream of a better city. It is a promise that I will never trade accountability for applause or ideology for action. As your next representative, I commit to making every decision through the lens: "How does this serve the people of Khartoum?"</w:t>
      </w:r>
    </w:p>
    <w:p>
      <w:pPr>
        <w:pStyle w:val="BodyText"/>
      </w:pPr>
      <w:r>
        <w:t xml:space="preserve">History will judge Sudan Khartoum not by its past hardships, but by how we rebuild together. I ask for your trust—not as a political favor, but as a sacred partnership in liberation. Let us build a capital worthy of our resilience and our future.</w:t>
      </w:r>
    </w:p>
    <w:p>
      <w:pPr>
        <w:pStyle w:val="BodyText"/>
      </w:pPr>
      <w:r>
        <w:t xml:space="preserve">I AM READY TO LEAD FOR SUDAN KHARTOUM.</w:t>
      </w:r>
    </w:p>
    <w:p>
      <w:pPr>
        <w:pStyle w:val="BodyText"/>
      </w:pPr>
      <w:r>
        <w:t xml:space="preserve">[Your Full Name]</w:t>
      </w:r>
    </w:p>
    <w:p>
      <w:pPr>
        <w:pStyle w:val="BodyText"/>
      </w:pPr>
      <w:r>
        <w:t xml:space="preserve">Aspiring Representative, Khartoum City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Sudan Khartoum</dc:title>
  <dc:creator/>
  <dc:language>en</dc:language>
  <cp:keywords/>
  <dcterms:created xsi:type="dcterms:W3CDTF">2025-12-08T05:04:36Z</dcterms:created>
  <dcterms:modified xsi:type="dcterms:W3CDTF">2025-12-08T05:04:36Z</dcterms:modified>
</cp:coreProperties>
</file>

<file path=docProps/custom.xml><?xml version="1.0" encoding="utf-8"?>
<Properties xmlns="http://schemas.openxmlformats.org/officeDocument/2006/custom-properties" xmlns:vt="http://schemas.openxmlformats.org/officeDocument/2006/docPropsVTypes"/>
</file>