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Switzerland</w:t>
      </w:r>
      <w:r>
        <w:t xml:space="preserve"> </w:t>
      </w:r>
      <w:r>
        <w:t xml:space="preserve">Zurich</w:t>
      </w:r>
    </w:p>
    <w:bookmarkStart w:id="25" w:name="Xcf25b7e5366cec1e640e461c27d7dded32a2b2d"/>
    <w:p>
      <w:pPr>
        <w:pStyle w:val="Heading1"/>
      </w:pPr>
      <w:r>
        <w:t xml:space="preserve">Statement of Purpose: A Vision for Progressive Governance in Switzerland Zurich</w:t>
      </w:r>
    </w:p>
    <w:p>
      <w:pPr>
        <w:pStyle w:val="FirstParagraph"/>
      </w:pPr>
      <w:r>
        <w:t xml:space="preserve">As a dedicated public servant with over a decade of experience in community development and policy advocacy, I present this Statement of Purpose to outline my commitment to serving as a Politician for the vibrant municipality and canton of Switzerland Zurich. This document embodies my unwavering dedication to advancing the values that define Swiss society while addressing the unique challenges and opportunities facing Zurich in the 21st century. My journey has been driven by a profound belief that effective governance must be rooted in direct engagement with citizens, fiscal responsibility, and forward-thinking innovation—all hallmarks of Switzerland's political tradition.</w:t>
      </w:r>
    </w:p>
    <w:bookmarkStart w:id="20" w:name="foundations-of-my-political-philosophy"/>
    <w:p>
      <w:pPr>
        <w:pStyle w:val="Heading2"/>
      </w:pPr>
      <w:r>
        <w:t xml:space="preserve">Foundations of My Political Philosophy</w:t>
      </w:r>
    </w:p>
    <w:p>
      <w:pPr>
        <w:pStyle w:val="FirstParagraph"/>
      </w:pPr>
      <w:r>
        <w:t xml:space="preserve">My career began not in parliament, but in Zurich's neighborhoods—working with immigrant communities to establish cultural centers that bridged linguistic divides. This grassroots experience revealed a truth central to my approach: meaningful progress requires listening before speaking. In Switzerland Zurich, where 40% of residents are foreign-born and the city functions as Europe's financial nexus, I witnessed how political disconnection fuels social fragmentation. As a Politician, I have consistently championed initiatives that transform abstract policy into tangible community benefits—like the Zurich Mobility Access Program that reduced public transport costs for low-income families by 25% during my tenure at the Zurich Cantonal Council. This is not merely policy; it is proof that Switzerland's principle of direct democracy thrives when politicians serve as conduits between citizens and governance.</w:t>
      </w:r>
    </w:p>
    <w:bookmarkEnd w:id="20"/>
    <w:bookmarkStart w:id="21" w:name="why-zurich-demands-innovative-leadership"/>
    <w:p>
      <w:pPr>
        <w:pStyle w:val="Heading2"/>
      </w:pPr>
      <w:r>
        <w:t xml:space="preserve">Why Zurich Demands Innovative Leadership</w:t>
      </w:r>
    </w:p>
    <w:p>
      <w:pPr>
        <w:pStyle w:val="FirstParagraph"/>
      </w:pPr>
      <w:r>
        <w:t xml:space="preserve">Switzerland Zurich stands at a pivotal crossroads. While the city boasts unparalleled economic strength, it faces converging crises: housing affordability has plummeted to 70% of median income (World Economic Forum, 2023), climate resilience infrastructure lags behind municipal growth, and digital inequality threatens our status as Europe's innovation capital. These are not isolated issues but interconnected challenges requiring holistic solutions—a reality I have addressed through data-driven policymaking. For instance, my proposal for the Zurich Sustainable Housing Framework (adopted in 2022) mandated 30% of new developments include social housing units, directly countering the city's record vacancy rates. This approach aligns with Switzerland's federal ethos: empowering local governments to solve problems that national policies cannot address alone.</w:t>
      </w:r>
    </w:p>
    <w:bookmarkEnd w:id="21"/>
    <w:bookmarkStart w:id="22" w:name="Xdcd316f7700cdd2168b90d1d63d08ad67091dd5"/>
    <w:p>
      <w:pPr>
        <w:pStyle w:val="Heading2"/>
      </w:pPr>
      <w:r>
        <w:t xml:space="preserve">My Vision for Zurich: Three Pillars of Progress</w:t>
      </w:r>
    </w:p>
    <w:p>
      <w:pPr>
        <w:pStyle w:val="FirstParagraph"/>
      </w:pPr>
      <w:r>
        <w:rPr>
          <w:bCs/>
          <w:b/>
        </w:rPr>
        <w:t xml:space="preserve">Pillar 1: Economic Inclusion as the Engine of Growth</w:t>
      </w:r>
      <w:r>
        <w:t xml:space="preserve"> </w:t>
      </w:r>
      <w:r>
        <w:t xml:space="preserve">Zurich's prosperity must be shared. I will implement a "Zurich Talent Dividend" program, redirecting 5% of cantonal tax revenue from multinational corporations toward apprenticeship networks in underserved districts like Altstadt and Seefeld. This directly responds to data showing 68% of young residents feel excluded from Zurich's economic boom (Zurich City Survey, 2023). As a Politician committed to Switzerland's tradition of social partnership, I will broker agreements between businesses (like UBS and Credit Suisse) and trade unions to create apprenticeship pathways in green technology—turning Zurich into Europe's first carbon-neutral talent hub.</w:t>
      </w:r>
    </w:p>
    <w:p>
      <w:pPr>
        <w:pStyle w:val="BodyText"/>
      </w:pPr>
      <w:r>
        <w:rPr>
          <w:bCs/>
          <w:b/>
        </w:rPr>
        <w:t xml:space="preserve">Pillar 2: Climate Action Through Urban Innovation</w:t>
      </w:r>
      <w:r>
        <w:t xml:space="preserve"> </w:t>
      </w:r>
      <w:r>
        <w:t xml:space="preserve">Zurich faces a critical choice: continue expanding concrete infrastructure or embrace nature-based solutions. My Statement of Purpose includes the "Green Grid Initiative," transforming 150 hectares of underutilized public land into urban wetlands and vertical farms by 2030. This isn't just environmentalism—it's economic strategy. The initiative will create 5,000 green jobs while reducing flood risks (projected to save CHF 24 million annually in disaster costs). Crucially, it builds on Switzerland Zurich's legacy of pioneering climate action: the city was among Europe's first to ban single-use plastics in 2017—a policy I will expand through citizen-led "Eco-Quartiers" where residents co-design neighborhood sustainability plans.</w:t>
      </w:r>
    </w:p>
    <w:p>
      <w:pPr>
        <w:pStyle w:val="BodyText"/>
      </w:pPr>
      <w:r>
        <w:rPr>
          <w:bCs/>
          <w:b/>
        </w:rPr>
        <w:t xml:space="preserve">Pillar 3: Digital Democracy for the Modern Citizen</w:t>
      </w:r>
      <w:r>
        <w:t xml:space="preserve"> </w:t>
      </w:r>
      <w:r>
        <w:t xml:space="preserve">Switzerland Zurich must modernize its governance. As a Politician who has successfully piloted blockchain-based voting in Zurich's youth council (increasing participation by 42%), I will establish the "Zurich Digital Commons"—a secure platform where citizens co-draft legislation on issues like AI ethics or public transport optimization. This directly honors Switzerland's founding principle that sovereignty resides with the people, making direct democracy a living practice rather than a ceremonial formality. The system will be fully interoperable with national platforms, ensuring Zurich's innovations become Swiss models.</w:t>
      </w:r>
    </w:p>
    <w:bookmarkEnd w:id="22"/>
    <w:bookmarkStart w:id="23" w:name="X9222fb8566dd74c05779ebaba7ebf1a04bd7b15"/>
    <w:p>
      <w:pPr>
        <w:pStyle w:val="Heading2"/>
      </w:pPr>
      <w:r>
        <w:t xml:space="preserve">Why My Background Ensures Effective Representation</w:t>
      </w:r>
    </w:p>
    <w:p>
      <w:pPr>
        <w:pStyle w:val="FirstParagraph"/>
      </w:pPr>
      <w:r>
        <w:t xml:space="preserve">My journey reflects Switzerland Zurich's spirit: born to a Vietnamese refugee family in Zürich-Nord, I navigated the city's education system as an immigrant child. This perspective—combined with my economics degree from ETH Zurich and policy work at the Swiss Federal Institute of Technology—equips me to bridge cultural divides while mastering fiscal complexity. When Zurich's cantonal government faced a CHF 120 million budget shortfall in 2020, I co-authored the "Resilience Budget" that achieved savings through public-private partnerships without cutting social services—a solution now replicated across Swiss cantons. This is not political ambition; it is Switzerland Zurich's pragmatic ethos in action.</w:t>
      </w:r>
    </w:p>
    <w:bookmarkEnd w:id="23"/>
    <w:bookmarkStart w:id="24" w:name="X3783b0e5a49c6a1a2eed64c96f5f0d37737a9e7"/>
    <w:p>
      <w:pPr>
        <w:pStyle w:val="Heading2"/>
      </w:pPr>
      <w:r>
        <w:t xml:space="preserve">My Commitment to the People of Switzerland Zurich</w:t>
      </w:r>
    </w:p>
    <w:p>
      <w:pPr>
        <w:pStyle w:val="FirstParagraph"/>
      </w:pPr>
      <w:r>
        <w:t xml:space="preserve">As a Politician, I pledge to uphold Switzerland's sacred covenant with its citizens. Every policy I champion will undergo three tests: Does it align with Swiss neutrality? (Yes—our programs must not compromise Zurich's international role.) Does it respect federal balance? (Yes—by empowering neighborhoods without overcentralizing.) And most importantly, does it serve the people who built this city? This Statement of Purpose is my oath. I commit to holding monthly town halls in all 12 Zurich districts, publishing real-time budget trackers on my digital platform, and vetoing any legislation that fails the "Zurich Test" (would your neighbor benefit?).</w:t>
      </w:r>
    </w:p>
    <w:p>
      <w:pPr>
        <w:pStyle w:val="BodyText"/>
      </w:pPr>
      <w:r>
        <w:t xml:space="preserve">Switzerland Zurich deserves leadership that honors its past while boldly shaping its future. I have spent my career building bridges—not between parties, but between promise and reality. As a Politician who has lived Zurich's challenges in my own family's journey, I offer not just policy proposals, but proof of execution. This Statement of Purpose is more than a document; it is the blueprint for a Zurich where economic opportunity flows like the Limmat River through our city—accessible to all, sustainable for generations, and truly Swiss in spirit.</w:t>
      </w:r>
    </w:p>
    <w:p>
      <w:pPr>
        <w:pStyle w:val="BodyText"/>
      </w:pPr>
      <w:r>
        <w:t xml:space="preserve">With profound respect for Switzerland's political legacy and Zurich's extraordinary potential, I seek your trust to serve as a Politician who will make this vision a reality. The time for incrementalism is over; the future of Switzerland Zurich demands decisive action from leaders who understand that governance is not about power—it is about partnership.</w:t>
      </w:r>
    </w:p>
    <w:p>
      <w:pPr>
        <w:pStyle w:val="BodyText"/>
      </w:pPr>
      <w:r>
        <w:t xml:space="preserve">Sincerely,</w:t>
      </w:r>
    </w:p>
    <w:p>
      <w:pPr>
        <w:pStyle w:val="BodyText"/>
      </w:pPr>
      <w:r>
        <w:t xml:space="preserve">Dr. Anja Meier</w:t>
      </w:r>
    </w:p>
    <w:p>
      <w:pPr>
        <w:pStyle w:val="BodyText"/>
      </w:pPr>
      <w:r>
        <w:t xml:space="preserve">Political Candidate for Zurich Cantonal Council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Switzerland Zurich</dc:title>
  <dc:creator/>
  <dc:language>en</dc:language>
  <cp:keywords/>
  <dcterms:created xsi:type="dcterms:W3CDTF">2026-07-24T04:50:45Z</dcterms:created>
  <dcterms:modified xsi:type="dcterms:W3CDTF">2026-07-24T04:50:45Z</dcterms:modified>
</cp:coreProperties>
</file>

<file path=docProps/custom.xml><?xml version="1.0" encoding="utf-8"?>
<Properties xmlns="http://schemas.openxmlformats.org/officeDocument/2006/custom-properties" xmlns:vt="http://schemas.openxmlformats.org/officeDocument/2006/docPropsVTypes"/>
</file>