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Political</w:t>
      </w:r>
      <w:r>
        <w:t xml:space="preserve"> </w:t>
      </w:r>
      <w:r>
        <w:t xml:space="preserve">Leadership</w:t>
      </w:r>
      <w:r>
        <w:t xml:space="preserve"> </w:t>
      </w:r>
      <w:r>
        <w:t xml:space="preserve">in</w:t>
      </w:r>
      <w:r>
        <w:t xml:space="preserve"> </w:t>
      </w:r>
      <w:r>
        <w:t xml:space="preserve">Abu</w:t>
      </w:r>
      <w:r>
        <w:t xml:space="preserve"> </w:t>
      </w:r>
      <w:r>
        <w:t xml:space="preserve">Dhabi</w:t>
      </w:r>
    </w:p>
    <w:bookmarkStart w:id="26" w:name="Xc623e462dc19795dcbfa068b6af8854b9b21bfd"/>
    <w:p>
      <w:pPr>
        <w:pStyle w:val="Heading1"/>
      </w:pPr>
      <w:r>
        <w:t xml:space="preserve">Statement of Purpose for Political Leadership in the United Arab Emirates Abu Dhabi</w:t>
      </w:r>
    </w:p>
    <w:p>
      <w:pPr>
        <w:pStyle w:val="FirstParagraph"/>
      </w:pPr>
      <w:r>
        <w:t xml:space="preserve">As a dedicated public servant with over two decades of experience in governance, policy development, and community engagement across multiple international contexts, I submit this Statement of Purpose to formally express my commitment to contributing to the visionary leadership framework of the United Arab Emirates Abu Dhabi. This document represents not merely an application but a solemn pledge to uphold the highest ideals of political service aligned with Abu Dhabi's transformative roadmap and the UAE's enduring principles.</w:t>
      </w:r>
    </w:p>
    <w:bookmarkStart w:id="20" w:name="Xa8298fdb00663c645be6727c9c636c52bf6512a"/>
    <w:p>
      <w:pPr>
        <w:pStyle w:val="Heading2"/>
      </w:pPr>
      <w:r>
        <w:t xml:space="preserve">Foundational Commitment to National Vision</w:t>
      </w:r>
    </w:p>
    <w:p>
      <w:pPr>
        <w:pStyle w:val="FirstParagraph"/>
      </w:pPr>
      <w:r>
        <w:t xml:space="preserve">I have long admired the United Arab Emirates' exceptional trajectory under His Highness Sheikh Khalifa bin Zayed Al Nahyan and the current leadership of His Highness Sheikh Mohamed bin Zayed Al Nahyan. Abu Dhabi's strategic vision—particularly its emphasis on economic diversification through initiatives like Vision 2030, cultural preservation, and sustainable development—resonates deeply with my professional ethos. As a seasoned Politician, I recognize that effective governance in the United Arab Emirates Abu Dhabi requires not just administrative competence but a profound understanding of the nation's social fabric and long-term aspirations. My career has been defined by this very principle: placing community welfare at the heart of policy decisions while maintaining unwavering alignment with national strategic objectives.</w:t>
      </w:r>
    </w:p>
    <w:bookmarkEnd w:id="20"/>
    <w:bookmarkStart w:id="21" w:name="X58a4c659435637f711e6e277777aad2e4a53232"/>
    <w:p>
      <w:pPr>
        <w:pStyle w:val="Heading2"/>
      </w:pPr>
      <w:r>
        <w:t xml:space="preserve">Proven Leadership in Complex Governance Environments</w:t>
      </w:r>
    </w:p>
    <w:p>
      <w:pPr>
        <w:pStyle w:val="FirstParagraph"/>
      </w:pPr>
      <w:r>
        <w:t xml:space="preserve">Throughout my political career, I have successfully navigated diverse governance landscapes—from urban policy reform in rapidly developing metropolitan centers to cross-border economic diplomacy initiatives. Most significantly, my tenure as Minister of Community Development in a major Gulf nation positioned me at the forefront of implementing inclusive welfare frameworks that reduced socioeconomic disparities by 37% within five years. This experience directly informs my approach to Abu Dhabi's unique challenges: balancing rapid modernization with cultural continuity, advancing women's leadership participation (now exceeding 50% in key decision-making roles), and fostering innovation ecosystems that serve all citizens. My methodology—rooted in data-driven policy design, community co-creation workshops, and transparent accountability mechanisms—has consistently yielded measurable improvements in public trust metrics.</w:t>
      </w:r>
    </w:p>
    <w:bookmarkEnd w:id="21"/>
    <w:bookmarkStart w:id="22" w:name="why-abu-dhabi-the-strategic-alignment"/>
    <w:p>
      <w:pPr>
        <w:pStyle w:val="Heading2"/>
      </w:pPr>
      <w:r>
        <w:t xml:space="preserve">Why Abu Dhabi? The Strategic Alignment</w:t>
      </w:r>
    </w:p>
    <w:p>
      <w:pPr>
        <w:pStyle w:val="FirstParagraph"/>
      </w:pPr>
      <w:r>
        <w:t xml:space="preserve">The United Arab Emirates Abu Dhabi represents a singular opportunity to advance global leadership in sustainable governance. Unlike any other jurisdiction, Abu Dhabi combines unparalleled economic resources with a clear blueprint for future prosperity that prioritizes human capital development over resource dependency. My decision to pursue this path is driven by three fundamental alignments:</w:t>
      </w:r>
    </w:p>
    <w:p>
      <w:pPr>
        <w:numPr>
          <w:ilvl w:val="0"/>
          <w:numId w:val="1001"/>
        </w:numPr>
        <w:pStyle w:val="Compact"/>
      </w:pPr>
      <w:r>
        <w:rPr>
          <w:bCs/>
          <w:b/>
        </w:rPr>
        <w:t xml:space="preserve">Strategic Vision Synergy:</w:t>
      </w:r>
      <w:r>
        <w:t xml:space="preserve"> </w:t>
      </w:r>
      <w:r>
        <w:t xml:space="preserve">Abu Dhabi's commitment to "Emirates 2050" and the National Strategy for Industry and Advanced Technology directly complements my expertise in economic diversification, particularly in renewable energy transition and advanced manufacturing sectors.</w:t>
      </w:r>
    </w:p>
    <w:p>
      <w:pPr>
        <w:numPr>
          <w:ilvl w:val="0"/>
          <w:numId w:val="1001"/>
        </w:numPr>
        <w:pStyle w:val="Compact"/>
      </w:pPr>
      <w:r>
        <w:rPr>
          <w:bCs/>
          <w:b/>
        </w:rPr>
        <w:t xml:space="preserve">Cultural Integrity:</w:t>
      </w:r>
      <w:r>
        <w:t xml:space="preserve"> </w:t>
      </w:r>
      <w:r>
        <w:t xml:space="preserve">I have dedicated years to studying Emirati cultural heritage, including formal academic research on traditional governance structures (like the Council of Elders), which informs my approach to modernizing institutions while respecting ancestral wisdom.</w:t>
      </w:r>
    </w:p>
    <w:p>
      <w:pPr>
        <w:numPr>
          <w:ilvl w:val="0"/>
          <w:numId w:val="1001"/>
        </w:numPr>
        <w:pStyle w:val="Compact"/>
      </w:pPr>
      <w:r>
        <w:rPr>
          <w:bCs/>
          <w:b/>
        </w:rPr>
        <w:t xml:space="preserve">Global Diplomatic Imperative:</w:t>
      </w:r>
      <w:r>
        <w:t xml:space="preserve"> </w:t>
      </w:r>
      <w:r>
        <w:t xml:space="preserve">Abu Dhabi's position as a bridge between East and West demands political leaders who can navigate international relations with both cultural sensitivity and strategic clarity—a competency I've demonstrated through facilitating trade accords involving 15+ nations.</w:t>
      </w:r>
    </w:p>
    <w:bookmarkEnd w:id="22"/>
    <w:bookmarkStart w:id="23" w:name="X2e58bc1585fab228c4640e878b1f0a2f4874880"/>
    <w:p>
      <w:pPr>
        <w:pStyle w:val="Heading2"/>
      </w:pPr>
      <w:r>
        <w:t xml:space="preserve">Proposed Contributions to Abu Dhabi's Development</w:t>
      </w:r>
    </w:p>
    <w:p>
      <w:pPr>
        <w:pStyle w:val="FirstParagraph"/>
      </w:pPr>
      <w:r>
        <w:t xml:space="preserve">As a prospective Politician serving within the United Arab Emirates Abu Dhabi framework, I propose three concrete initiatives designed to accelerate progress toward Abu Dhabi's strategic goals:</w:t>
      </w:r>
    </w:p>
    <w:p>
      <w:pPr>
        <w:numPr>
          <w:ilvl w:val="0"/>
          <w:numId w:val="1002"/>
        </w:numPr>
        <w:pStyle w:val="Compact"/>
      </w:pPr>
      <w:r>
        <w:rPr>
          <w:bCs/>
          <w:b/>
        </w:rPr>
        <w:t xml:space="preserve">Human Capital Accelerator Program:</w:t>
      </w:r>
      <w:r>
        <w:t xml:space="preserve"> </w:t>
      </w:r>
      <w:r>
        <w:t xml:space="preserve">A comprehensive initiative to bridge skills gaps in emerging sectors (AI, biotechnology, sustainable tourism) through partnerships between Abu Dhabi's education institutions and global innovators, targeting 50% youth employment increase by 2030.</w:t>
      </w:r>
    </w:p>
    <w:p>
      <w:pPr>
        <w:numPr>
          <w:ilvl w:val="0"/>
          <w:numId w:val="1002"/>
        </w:numPr>
        <w:pStyle w:val="Compact"/>
      </w:pPr>
      <w:r>
        <w:rPr>
          <w:bCs/>
          <w:b/>
        </w:rPr>
        <w:t xml:space="preserve">Cultural Preservation &amp; Innovation Hub:</w:t>
      </w:r>
      <w:r>
        <w:t xml:space="preserve"> </w:t>
      </w:r>
      <w:r>
        <w:t xml:space="preserve">Establishing a unified platform to digitize intangible heritage while fostering contemporary artistic expression that reflects Emirati identity—directly supporting the Abu Dhabi Cultural Plan 2030.</w:t>
      </w:r>
    </w:p>
    <w:p>
      <w:pPr>
        <w:numPr>
          <w:ilvl w:val="0"/>
          <w:numId w:val="1002"/>
        </w:numPr>
        <w:pStyle w:val="Compact"/>
      </w:pPr>
      <w:r>
        <w:rPr>
          <w:bCs/>
          <w:b/>
        </w:rPr>
        <w:t xml:space="preserve">Sustainable Urban Governance Framework:</w:t>
      </w:r>
      <w:r>
        <w:t xml:space="preserve"> </w:t>
      </w:r>
      <w:r>
        <w:t xml:space="preserve">Implementing AI-enhanced city management systems for resource optimization (water, energy) that reduce municipal carbon footprints by 45% while enhancing livability indices across all residential communities.</w:t>
      </w:r>
    </w:p>
    <w:p>
      <w:pPr>
        <w:pStyle w:val="FirstParagraph"/>
      </w:pPr>
      <w:r>
        <w:t xml:space="preserve">These initiatives will operate under the principle of "Policy as Partnership," ensuring continuous engagement with citizens through digital town halls, community advisory councils, and quarterly public impact reports—transforming abstract governance into tangible community empowerment.</w:t>
      </w:r>
    </w:p>
    <w:bookmarkEnd w:id="23"/>
    <w:bookmarkStart w:id="24" w:name="commitment-to-ethical-governance"/>
    <w:p>
      <w:pPr>
        <w:pStyle w:val="Heading2"/>
      </w:pPr>
      <w:r>
        <w:t xml:space="preserve">Commitment to Ethical Governance</w:t>
      </w:r>
    </w:p>
    <w:p>
      <w:pPr>
        <w:pStyle w:val="FirstParagraph"/>
      </w:pPr>
      <w:r>
        <w:t xml:space="preserve">My career has been defined by an uncompromising commitment to the highest ethical standards in political service. I have consistently rejected patronage systems in favor of merit-based appointments and transparent decision-making processes that align with the UAE's anti-corruption framework. In Abu Dhabi, where trust between government and citizens is paramount, I will champion these principles through mandatory ethics training for all policy teams, an open-access public database of legislative proceedings, and a zero-tolerance stance toward conflicts of interest. As articulated in the UAE's Federal Constitution and Abu Dhabi's Charter of Rights &amp; Freedoms, true political leadership serves as a steward—not a proprietor—of the nation's resources and reputation.</w:t>
      </w:r>
    </w:p>
    <w:bookmarkEnd w:id="24"/>
    <w:bookmarkStart w:id="25" w:name="X3f018d493c788c0b3266c4ba7b4d9ac0c23e021"/>
    <w:p>
      <w:pPr>
        <w:pStyle w:val="Heading2"/>
      </w:pPr>
      <w:r>
        <w:t xml:space="preserve">Conclusion: A Lifelong Promise to Abu Dhabi</w:t>
      </w:r>
    </w:p>
    <w:p>
      <w:pPr>
        <w:pStyle w:val="FirstParagraph"/>
      </w:pPr>
      <w:r>
        <w:t xml:space="preserve">This Statement of Purpose transcends a professional application; it is a covenant of service forged through decades of commitment to public good. I recognize that the role of a Politician in the United Arab Emirates Abu Dhabi is not merely about policy formulation but about embodying the nation's values in every decision, every interaction, and every outcome. The legacy we build together must reflect Sheikh Zayed's vision: a future where prosperity is shared, culture is cherished, and humanity thrives through unity.</w:t>
      </w:r>
    </w:p>
    <w:p>
      <w:pPr>
        <w:pStyle w:val="BodyText"/>
      </w:pPr>
      <w:r>
        <w:t xml:space="preserve">I stand ready to contribute my experience, my unwavering dedication to Emirati excellence, and my profound respect for Abu Dhabi's unique path of development. The United Arab Emirates Abu Dhabi does not merely seek a politician—it seeks a committed steward of its future. I pledge to be that steward without reservation or condition.</w:t>
      </w:r>
    </w:p>
    <w:p>
      <w:pPr>
        <w:pStyle w:val="BodyText"/>
      </w:pPr>
      <w:r>
        <w:t xml:space="preserve">With deepest respect for the nation's vision,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Political Leadership in Abu Dhabi</dc:title>
  <dc:creator/>
  <dc:language>en</dc:language>
  <cp:keywords/>
  <dcterms:created xsi:type="dcterms:W3CDTF">2025-12-10T15:47:59Z</dcterms:created>
  <dcterms:modified xsi:type="dcterms:W3CDTF">2025-12-10T15:47:59Z</dcterms:modified>
</cp:coreProperties>
</file>

<file path=docProps/custom.xml><?xml version="1.0" encoding="utf-8"?>
<Properties xmlns="http://schemas.openxmlformats.org/officeDocument/2006/custom-properties" xmlns:vt="http://schemas.openxmlformats.org/officeDocument/2006/docPropsVTypes"/>
</file>