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Candidacy</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0" w:name="X28cb3130bf7abfb841cc41baa185a0074a27fbe"/>
    <w:p>
      <w:pPr>
        <w:pStyle w:val="Heading1"/>
      </w:pPr>
      <w:r>
        <w:t xml:space="preserve">Statement of Purpose: A Commitment to Progressive Leadership in United Kingdom Manchester</w:t>
      </w:r>
    </w:p>
    <w:p>
      <w:pPr>
        <w:pStyle w:val="FirstParagraph"/>
      </w:pPr>
      <w:r>
        <w:t xml:space="preserve">As a dedicated community advocate and emerging political leader, I present this Statement of Purpose to outline my vision for the future of Manchester within the broader context of the United Kingdom. My candidacy is not merely an ambition but a solemn commitment to transform Manchester into a beacon of inclusive prosperity, environmental stewardship, and social justice – embodying the highest ideals of democratic service in our vibrant city and nation.</w:t>
      </w:r>
    </w:p>
    <w:p>
      <w:pPr>
        <w:pStyle w:val="BodyText"/>
      </w:pPr>
      <w:r>
        <w:t xml:space="preserve">Having served for over a decade as a local councillor in Manchester's Rusholme ward, I have witnessed firsthand both the extraordinary potential and persistent challenges facing our communities. From supporting families navigating post-pandemic economic recovery to spearheading neighborhood safety initiatives that reduced youth crime by 32%, my tenure has been defined by tangible results grounded in deep community engagement. This experience has forged my conviction that effective governance requires moving beyond rhetoric to implement policies with measurable impact – a principle central to my identity as a modern politician in the United Kingdom's most dynamic urban landscape.</w:t>
      </w:r>
    </w:p>
    <w:p>
      <w:pPr>
        <w:pStyle w:val="BodyText"/>
      </w:pPr>
      <w:r>
        <w:t xml:space="preserve">Manchester stands at a pivotal moment. As the engine of Northern Powerhouse initiatives and home to over 5.6 million residents across Greater Manchester, our city embodies both the promise and complexity of contemporary British urban life. My Statement of Purpose centers on three interconnected pillars: economic regeneration through green jobs, dismantling systemic barriers in education and healthcare, and embedding community ownership in civic decision-making. These are not abstract ideals but practical responses to the urgent needs I've heard from Manchester residents during 127 community listening sessions across 14 wards.</w:t>
      </w:r>
    </w:p>
    <w:p>
      <w:pPr>
        <w:pStyle w:val="BodyText"/>
      </w:pPr>
      <w:r>
        <w:t xml:space="preserve">Firstly, economic transformation must prioritize sustainable growth. Manchester's current reliance on legacy industries leaves 18% of residents in poverty – a figure that must be addressed through targeted investment. My plan proposes establishing a £50 million Green Skills Fund to retrain workers from declining sectors into renewable energy and circular economy roles, with priority for neighborhoods like Moss Side and Hulme where unemployment exceeds the national average. Crucially, this initiative will partner with Manchester City Council's Climate Action Team and local universities to ensure skills development aligns with real market needs – proving that environmental progress and economic security are inseparable in 21st-century politics.</w:t>
      </w:r>
    </w:p>
    <w:p>
      <w:pPr>
        <w:pStyle w:val="BodyText"/>
      </w:pPr>
      <w:r>
        <w:t xml:space="preserve">Secondly, I recognize that true progress requires dismantling historical inequities. Data shows Black and Asian Manchester residents are 3.2 times more likely to experience health disparities than white counterparts, while school exclusions for ethnic minority students remain double the national average. As a politician committed to evidence-based policymaking, my agenda includes:</w:t>
      </w:r>
      <w:r>
        <w:t xml:space="preserve"> </w:t>
      </w:r>
      <w:r>
        <w:t xml:space="preserve">• Mandating culturally competent healthcare training for all NHS Manchester staff by 2026</w:t>
      </w:r>
      <w:r>
        <w:t xml:space="preserve"> </w:t>
      </w:r>
      <w:r>
        <w:t xml:space="preserve">• Implementing restorative justice programs in 50 schools across high-exclusion areas</w:t>
      </w:r>
      <w:r>
        <w:t xml:space="preserve"> </w:t>
      </w:r>
      <w:r>
        <w:t xml:space="preserve">• Creating a Mayor's Equity Taskforce with direct community representation</w:t>
      </w:r>
      <w:r>
        <w:t xml:space="preserve"> </w:t>
      </w:r>
      <w:r>
        <w:t xml:space="preserve">This isn't merely 'diversity work' – it's about building the social cohesion that makes Manchester uniquely resilient as a global city.</w:t>
      </w:r>
    </w:p>
    <w:p>
      <w:pPr>
        <w:pStyle w:val="BodyText"/>
      </w:pPr>
      <w:r>
        <w:t xml:space="preserve">Thirdly, I reject the notion of politics as a distant process. My Statement of Purpose demands radical civic participation: establishing permanent Citizens' Assemblies for all major policy decisions affecting Manchester residents, digitizing community consultation through accessible apps, and implementing 'Policy Labs' where citizens co-design solutions with local government. After all, in the United Kingdom Manchester – our democracy thrives when every voice is heard. This approach draws inspiration from successful models like Glasgow's participatory budgeting but is uniquely tailored to Manchester's diverse communities.</w:t>
      </w:r>
    </w:p>
    <w:p>
      <w:pPr>
        <w:pStyle w:val="BodyText"/>
      </w:pPr>
      <w:r>
        <w:t xml:space="preserve">What distinguishes me as a politician is my unwavering commitment to transparency and accountability. I will publish quarterly policy impact reports detailing exactly how public funds are spent, with real-time data accessible on an open-government platform. Additionally, I pledge to hold bi-monthly 'Unfiltered Forums' in community centers across Manchester – no political spin, no agenda, just direct dialogue with residents about their priorities. This is not performative politics; it's the practical implementation of democratic principles that have sustained our nation since the Great Reform Act.</w:t>
      </w:r>
    </w:p>
    <w:p>
      <w:pPr>
        <w:pStyle w:val="BodyText"/>
      </w:pPr>
      <w:r>
        <w:t xml:space="preserve">My vision for United Kingdom Manchester extends beyond municipal boundaries. I will advocate fiercely at Westminster for devolution reform to grant Greater Manchester full control over transport, housing and skills funding – empowering local politicians to solve local problems. As a candidate committed to national unity, I reject divisive rhetoric by emphasizing our shared values: the resilience shown during the 1996 bombing recovery, the cultural vibrancy of venues like HOME and Albert Hall, and our collective determination to build a city where opportunity isn't dictated by postcode.</w:t>
      </w:r>
    </w:p>
    <w:p>
      <w:pPr>
        <w:pStyle w:val="BodyText"/>
      </w:pPr>
      <w:r>
        <w:t xml:space="preserve">Having navigated Manchester's complex political landscape with integrity – including successfully negotiating cross-party support for the £200 million Community Energy Partnership – I understand that effective governance requires building bridges across divides. My Statement of Purpose rejects zero-sum politics in favor of solutions that unite workers and entrepreneurs, young families and seniors, migrants and long-term residents. This is not idealism; it's pragmatic leadership proven by Manchester's history as a city built on collaboration.</w:t>
      </w:r>
    </w:p>
    <w:p>
      <w:pPr>
        <w:pStyle w:val="BodyText"/>
      </w:pPr>
      <w:r>
        <w:t xml:space="preserve">As I stand before Manchester today, I see a city with unmatched potential to lead the United Kingdom in creating a society where dignity is universal. My commitment as a politician goes beyond election promises: it means showing up consistently at school board meetings, visiting housing estates during cold snaps, and advocating for fair wages at the Department of Business. This Statement of Purpose isn't just about what I will do – it's about how we will build Manchester together.</w:t>
      </w:r>
    </w:p>
    <w:p>
      <w:pPr>
        <w:pStyle w:val="BodyText"/>
      </w:pPr>
      <w:r>
        <w:t xml:space="preserve">For 37 years, Manchester has been my home – where I raised my children in Rusholme, learned from the city's working-class traditions at the People's History Museum, and discovered that real political power resides in community kitchens and local pubs. This is why I stand before you not as a distant politician but as a neighbor committed to our shared future. In United Kingdom Manchester, we don't just want change – we demand it through collective action led by leaders who listen first.</w:t>
      </w:r>
    </w:p>
    <w:p>
      <w:pPr>
        <w:pStyle w:val="BodyText"/>
      </w:pPr>
      <w:r>
        <w:t xml:space="preserve">When the next generation looks back at Manchester's renewal, they should see in our story the moment when politics returned to its true purpose: serving people. I ask for your vote not as a promise of an easier path, but as a commitment to walk this challenging journey together – because Manchester deserves nothing less than a politician who embodies the city's spirit of innovation and compassion. My Statement of Purpose is my oath: to be the voice Manchester has waited for, today and every day after.</w:t>
      </w:r>
    </w:p>
    <w:p>
      <w:pPr>
        <w:pStyle w:val="BodyText"/>
      </w:pPr>
      <w:r>
        <w:t xml:space="preserve">Let us build not just a better city, but a better United Kingdom through our work in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Candidacy for Manchester, United Kingdom</dc:title>
  <dc:creator/>
  <dc:language>en</dc:language>
  <cp:keywords/>
  <dcterms:created xsi:type="dcterms:W3CDTF">2026-07-23T23:55:38Z</dcterms:created>
  <dcterms:modified xsi:type="dcterms:W3CDTF">2026-07-23T23:55:38Z</dcterms:modified>
</cp:coreProperties>
</file>

<file path=docProps/custom.xml><?xml version="1.0" encoding="utf-8"?>
<Properties xmlns="http://schemas.openxmlformats.org/officeDocument/2006/custom-properties" xmlns:vt="http://schemas.openxmlformats.org/officeDocument/2006/docPropsVTypes"/>
</file>