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Chicago,</w:t>
      </w:r>
      <w:r>
        <w:t xml:space="preserve"> </w:t>
      </w:r>
      <w:r>
        <w:t xml:space="preserve">United</w:t>
      </w:r>
      <w:r>
        <w:t xml:space="preserve"> </w:t>
      </w:r>
      <w:r>
        <w:t xml:space="preserve">States</w:t>
      </w:r>
    </w:p>
    <w:bookmarkStart w:id="27" w:name="X1a76bcff94ca96043ddd2101def58b3dd568e81"/>
    <w:p>
      <w:pPr>
        <w:pStyle w:val="Heading1"/>
      </w:pPr>
      <w:r>
        <w:t xml:space="preserve">Statement of Purpose: A Commitment to Justice and Progress in Chicago, United States</w:t>
      </w:r>
    </w:p>
    <w:p>
      <w:pPr>
        <w:pStyle w:val="FirstParagraph"/>
      </w:pPr>
      <w:r>
        <w:t xml:space="preserve">As a lifelong resident of the vibrant neighborhoods across Chicago, Illinois—the heart of the Midwestern United States—I stand before you today not merely as an aspirant for public office but as a dedicated</w:t>
      </w:r>
      <w:r>
        <w:t xml:space="preserve"> </w:t>
      </w:r>
      <w:r>
        <w:rPr>
          <w:bCs/>
          <w:b/>
        </w:rPr>
        <w:t xml:space="preserve">Politician</w:t>
      </w:r>
      <w:r>
        <w:t xml:space="preserve"> </w:t>
      </w:r>
      <w:r>
        <w:t xml:space="preserve">forged by community struggles and bound by an unyielding commitment to equitable progress. This</w:t>
      </w:r>
      <w:r>
        <w:t xml:space="preserve"> </w:t>
      </w:r>
      <w:r>
        <w:rPr>
          <w:iCs/>
          <w:i/>
        </w:rPr>
        <w:t xml:space="preserve">Statement of Purpose</w:t>
      </w:r>
      <w:r>
        <w:t xml:space="preserve"> </w:t>
      </w:r>
      <w:r>
        <w:t xml:space="preserve">articulates my vision, principles, and actionable roadmap for transforming the challenges facing Chicago into opportunities for collective prosperity within the framework of American democracy.</w:t>
      </w:r>
    </w:p>
    <w:bookmarkStart w:id="20" w:name="X14b6c833e5f2dba93d95856100b0db6c77dbfaa"/>
    <w:p>
      <w:pPr>
        <w:pStyle w:val="Heading2"/>
      </w:pPr>
      <w:r>
        <w:t xml:space="preserve">The Roots of My Commitment: Chicago as Catalyst</w:t>
      </w:r>
    </w:p>
    <w:p>
      <w:pPr>
        <w:pStyle w:val="FirstParagraph"/>
      </w:pPr>
      <w:r>
        <w:t xml:space="preserve">Growing up on the South Side’s Humboldt Park neighborhood, I witnessed firsthand how systemic neglect eroded promise. My grandmother’s corner store, a community anchor for 40 years, shuttered when predatory lending practices flooded our streets—a stark symbol of disinvestment that fueled cycles of poverty. As a youth organizer with</w:t>
      </w:r>
      <w:r>
        <w:t xml:space="preserve"> </w:t>
      </w:r>
      <w:r>
        <w:rPr>
          <w:iCs/>
          <w:i/>
        </w:rPr>
        <w:t xml:space="preserve">Chicago Cares</w:t>
      </w:r>
      <w:r>
        <w:t xml:space="preserve">, I coordinated food drives during the 2020 pandemic while advocating for small businesses at City Council hearings. These experiences cemented my understanding: Chicago’s greatest strength lies in its diverse, resilient communities—yet this potential remains unrealized under outdated policies. In the</w:t>
      </w:r>
      <w:r>
        <w:t xml:space="preserve"> </w:t>
      </w:r>
      <w:r>
        <w:rPr>
          <w:bCs/>
          <w:b/>
        </w:rPr>
        <w:t xml:space="preserve">United States Chicago</w:t>
      </w:r>
      <w:r>
        <w:t xml:space="preserve"> </w:t>
      </w:r>
      <w:r>
        <w:t xml:space="preserve">context, where racial wealth gaps persist and infrastructure lags behind national averages, I recognize that effective governance must begin with listening to the people who bear the brunt of inequity.</w:t>
      </w:r>
    </w:p>
    <w:bookmarkEnd w:id="20"/>
    <w:bookmarkStart w:id="21" w:name="Xf2039f4abeb5a4913e97b12739d834bbc80b685"/>
    <w:p>
      <w:pPr>
        <w:pStyle w:val="Heading2"/>
      </w:pPr>
      <w:r>
        <w:t xml:space="preserve">Evidence-Based Leadership: From Community Work to Policy Innovation</w:t>
      </w:r>
    </w:p>
    <w:p>
      <w:pPr>
        <w:pStyle w:val="FirstParagraph"/>
      </w:pPr>
      <w:r>
        <w:t xml:space="preserve">My journey from grassroots activism to public service is defined by measurable impact. As Director of</w:t>
      </w:r>
      <w:r>
        <w:t xml:space="preserve"> </w:t>
      </w:r>
      <w:r>
        <w:rPr>
          <w:iCs/>
          <w:i/>
        </w:rPr>
        <w:t xml:space="preserve">Northeast Chicago Development Corps</w:t>
      </w:r>
      <w:r>
        <w:t xml:space="preserve">, I spearheaded a $12M affordable housing initiative that preserved 350 units in Englewood—reducing displacement by 47% over two years. Crucially, this project partnered with local unions to create apprenticeships for Black and Brown youth, proving that economic justice and community ownership are inseparable. When I served as a precinct captain for the Cook County Democratic Party, I organized the first-ever "Youth Legislative Summit" where 500 students drafted policy proposals on school funding and mental health services—many of which became citywide programs. These efforts demonstrate my ability to translate grassroots energy into tangible legislative outcomes, a skill essential for any</w:t>
      </w:r>
      <w:r>
        <w:t xml:space="preserve"> </w:t>
      </w:r>
      <w:r>
        <w:rPr>
          <w:bCs/>
          <w:b/>
        </w:rPr>
        <w:t xml:space="preserve">Politician</w:t>
      </w:r>
      <w:r>
        <w:t xml:space="preserve"> </w:t>
      </w:r>
      <w:r>
        <w:t xml:space="preserve">navigating Chicago’s complex political ecosystem.</w:t>
      </w:r>
    </w:p>
    <w:bookmarkEnd w:id="21"/>
    <w:bookmarkStart w:id="22" w:name="X009f9c6eb34e8ac70c204f68c863e13f886ef94"/>
    <w:p>
      <w:pPr>
        <w:pStyle w:val="Heading2"/>
      </w:pPr>
      <w:r>
        <w:t xml:space="preserve">My Vision: A Chicago That Works for All in the United States</w:t>
      </w:r>
    </w:p>
    <w:p>
      <w:pPr>
        <w:pStyle w:val="FirstParagraph"/>
      </w:pPr>
      <w:r>
        <w:t xml:space="preserve">In the current landscape of national political polarization, I reject false binaries. My agenda is rooted in pragmatic solutions that align with Chicago’s unique identity as a global city while honoring its working-class foundations. Central to my platform are three pillars:</w:t>
      </w:r>
    </w:p>
    <w:p>
      <w:pPr>
        <w:numPr>
          <w:ilvl w:val="0"/>
          <w:numId w:val="1001"/>
        </w:numPr>
        <w:pStyle w:val="Compact"/>
      </w:pPr>
      <w:r>
        <w:rPr>
          <w:bCs/>
          <w:b/>
        </w:rPr>
        <w:t xml:space="preserve">Public Safety Reimagined:</w:t>
      </w:r>
      <w:r>
        <w:t xml:space="preserve"> </w:t>
      </w:r>
      <w:r>
        <w:t xml:space="preserve">Moving beyond punitive policies to invest $500M in mental health crisis teams, youth mentorship programs, and trauma-informed policing—proven strategies that reduced violent crime by 32% in similar cities. As a former community mediator with the Chicago Mediation Center, I know violence is often a symptom of unmet needs.</w:t>
      </w:r>
    </w:p>
    <w:p>
      <w:pPr>
        <w:numPr>
          <w:ilvl w:val="0"/>
          <w:numId w:val="1001"/>
        </w:numPr>
        <w:pStyle w:val="Compact"/>
      </w:pPr>
      <w:r>
        <w:rPr>
          <w:bCs/>
          <w:b/>
        </w:rPr>
        <w:t xml:space="preserve">Economic Renaissance:</w:t>
      </w:r>
      <w:r>
        <w:t xml:space="preserve"> </w:t>
      </w:r>
      <w:r>
        <w:t xml:space="preserve">Launching the "Chicago Made" Small Business Accelerator to provide zero-interest loans and tech training for Black and Latino entrepreneurs in under-resourced wards. This directly addresses our city’s 34% small business closure rate—higher than any major U.S. metro—while creating a $200M local economic boost within five years.</w:t>
      </w:r>
    </w:p>
    <w:p>
      <w:pPr>
        <w:numPr>
          <w:ilvl w:val="0"/>
          <w:numId w:val="1001"/>
        </w:numPr>
        <w:pStyle w:val="Compact"/>
      </w:pPr>
      <w:r>
        <w:rPr>
          <w:bCs/>
          <w:b/>
        </w:rPr>
        <w:t xml:space="preserve">Education Equity:</w:t>
      </w:r>
      <w:r>
        <w:t xml:space="preserve"> </w:t>
      </w:r>
      <w:r>
        <w:t xml:space="preserve">Partnering with CPS and DePaul University to establish "Community Learning Hubs" in every school, integrating after-school STEM programs, nutritional support, and college access counseling. Currently, only 58% of Chicago students graduate on time—far below the U.S. average.</w:t>
      </w:r>
    </w:p>
    <w:bookmarkEnd w:id="22"/>
    <w:bookmarkStart w:id="23" w:name="X7abc4c6e5ddd2bcc4752cb033e956d8c265503e"/>
    <w:p>
      <w:pPr>
        <w:pStyle w:val="Heading2"/>
      </w:pPr>
      <w:r>
        <w:t xml:space="preserve">Why This Matters Now: The Imperative for Chicago</w:t>
      </w:r>
    </w:p>
    <w:p>
      <w:pPr>
        <w:pStyle w:val="FirstParagraph"/>
      </w:pPr>
      <w:r>
        <w:t xml:space="preserve">The stakes could not be higher. As a city that contributes $700B annually to the national economy yet suffers from crumbling infrastructure (43% of our water mains are over 100 years old), Chicago exemplifies the paradox of American urban life. Our neighborhoods—like Pilsen, Rogers Park, and North Lawndale—demand representation that understands their specific struggles within the broader</w:t>
      </w:r>
      <w:r>
        <w:t xml:space="preserve"> </w:t>
      </w:r>
      <w:r>
        <w:rPr>
          <w:bCs/>
          <w:b/>
        </w:rPr>
        <w:t xml:space="preserve">United States</w:t>
      </w:r>
      <w:r>
        <w:t xml:space="preserve"> </w:t>
      </w:r>
      <w:r>
        <w:t xml:space="preserve">context. When I speak to constituents at Garfield Park’s community garden or during a town hall in Chinatown, I hear the same refrain: "Show me you’ve listened." This</w:t>
      </w:r>
      <w:r>
        <w:t xml:space="preserve"> </w:t>
      </w:r>
      <w:r>
        <w:rPr>
          <w:iCs/>
          <w:i/>
        </w:rPr>
        <w:t xml:space="preserve">Statement of Purpose</w:t>
      </w:r>
      <w:r>
        <w:t xml:space="preserve"> </w:t>
      </w:r>
      <w:r>
        <w:t xml:space="preserve">is my answer—crafted through 150+ listening sessions with Chicagoans across all 50 wards.</w:t>
      </w:r>
    </w:p>
    <w:bookmarkEnd w:id="23"/>
    <w:bookmarkStart w:id="24" w:name="Xe1491698387cb8375ca5baf91589e0e7b93959d"/>
    <w:p>
      <w:pPr>
        <w:pStyle w:val="Heading2"/>
      </w:pPr>
      <w:r>
        <w:t xml:space="preserve">The Qualifications of a Modern Politician</w:t>
      </w:r>
    </w:p>
    <w:p>
      <w:pPr>
        <w:pStyle w:val="FirstParagraph"/>
      </w:pPr>
      <w:r>
        <w:t xml:space="preserve">Some may question my lack of prior elected office. But as the youngest person ever appointed to lead the Chicago Urban League (age 32), I’ve navigated complex stakeholder landscapes: negotiating with billionaire developers for inclusionary zoning, securing federal grants for housing vouchers, and mediating labor disputes that threatened public transit. My academic foundation—a Master’s in Public Policy from the University of Chicago with a focus on urban economics—equips me to analyze data like the 2023 Citywide Poverty Report (which shows 1 in 4 Chicago children live in poverty). Most importantly, I possess the cultural fluency to bridge divides: fluent in Spanish and Polish from childhood, raised by a Polish immigrant mother and a Black father who was a U.S. Army veteran. In</w:t>
      </w:r>
      <w:r>
        <w:t xml:space="preserve"> </w:t>
      </w:r>
      <w:r>
        <w:rPr>
          <w:bCs/>
          <w:b/>
        </w:rPr>
        <w:t xml:space="preserve">United States Chicago</w:t>
      </w:r>
      <w:r>
        <w:t xml:space="preserve">, where 40% of residents are immigrants or first-generation Americans, this is not merely an asset—it’s essential leadership.</w:t>
      </w:r>
    </w:p>
    <w:bookmarkEnd w:id="24"/>
    <w:bookmarkStart w:id="25" w:name="Xe04ae1cea4a36e3c330871c53fa163dee1d08cf"/>
    <w:p>
      <w:pPr>
        <w:pStyle w:val="Heading2"/>
      </w:pPr>
      <w:r>
        <w:t xml:space="preserve">A Call to Partnership: This Is Not My Journey Alone</w:t>
      </w:r>
    </w:p>
    <w:p>
      <w:pPr>
        <w:pStyle w:val="FirstParagraph"/>
      </w:pPr>
      <w:r>
        <w:t xml:space="preserve">I do not seek office as a savior but as a facilitator of collective power. My campaign has already united 14 community organizations—from the African American Policy Forum to the Mexican American Legal Defense Fund—into an action coalition. We’ve pledged $3M in matching funds for neighborhood-led projects, because true change emerges from the ground up. This</w:t>
      </w:r>
      <w:r>
        <w:t xml:space="preserve"> </w:t>
      </w:r>
      <w:r>
        <w:rPr>
          <w:iCs/>
          <w:i/>
        </w:rPr>
        <w:t xml:space="preserve">Statement of Purpose</w:t>
      </w:r>
      <w:r>
        <w:t xml:space="preserve"> </w:t>
      </w:r>
      <w:r>
        <w:t xml:space="preserve">is not a manifesto but a covenant: I will deliver on my promises through transparency (publishing quarterly progress reports online), accountability (holding public "solution forums" every month), and unwavering fidelity to Chicago’s most marginalized residents.</w:t>
      </w:r>
    </w:p>
    <w:bookmarkEnd w:id="25"/>
    <w:bookmarkStart w:id="26" w:name="X392308272415884f7e4c0d31b6257253fc00b85"/>
    <w:p>
      <w:pPr>
        <w:pStyle w:val="Heading2"/>
      </w:pPr>
      <w:r>
        <w:t xml:space="preserve">The Future We Build: Chicago as Model for the United States</w:t>
      </w:r>
    </w:p>
    <w:p>
      <w:pPr>
        <w:pStyle w:val="FirstParagraph"/>
      </w:pPr>
      <w:r>
        <w:t xml:space="preserve">Ultimately, I run because I believe in a vision where Chicago—this dynamic city within the</w:t>
      </w:r>
      <w:r>
        <w:t xml:space="preserve"> </w:t>
      </w:r>
      <w:r>
        <w:rPr>
          <w:bCs/>
          <w:b/>
        </w:rPr>
        <w:t xml:space="preserve">United States</w:t>
      </w:r>
      <w:r>
        <w:t xml:space="preserve">—becomes a beacon for equitable urban governance. When my children ask why their mother chose this path, I will point to the community gardens thriving in previously vacant lots, the new bus routes connecting Englewood to downtown jobs, and the students from West Chicago High now attending university on scholarships they earned through our "Learning Hubs." This is how we honor America’s promise: not through grand gestures but by ensuring every child born in Chicago has a fair shot at the American Dream. As a</w:t>
      </w:r>
      <w:r>
        <w:t xml:space="preserve"> </w:t>
      </w:r>
      <w:r>
        <w:rPr>
          <w:bCs/>
          <w:b/>
        </w:rPr>
        <w:t xml:space="preserve">Politician</w:t>
      </w:r>
      <w:r>
        <w:t xml:space="preserve">, I will never forget that our nation’s strength lies in its cities—and Chicago, with its indomitable spirit, holds the key to building a better United States for all.</w:t>
      </w:r>
    </w:p>
    <w:p>
      <w:pPr>
        <w:pStyle w:val="BodyText"/>
      </w:pPr>
      <w:r>
        <w:t xml:space="preserve">With profound respect for the trust you place in us—this is my unwavering commitment. Together, we will write Chicago’s next chapter: one of justice, innovation, and shared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Chicago, United States</dc:title>
  <dc:creator/>
  <dc:language>en</dc:language>
  <cp:keywords/>
  <dcterms:created xsi:type="dcterms:W3CDTF">2026-07-24T12:13:28Z</dcterms:created>
  <dcterms:modified xsi:type="dcterms:W3CDTF">2026-07-24T12:13:28Z</dcterms:modified>
</cp:coreProperties>
</file>

<file path=docProps/custom.xml><?xml version="1.0" encoding="utf-8"?>
<Properties xmlns="http://schemas.openxmlformats.org/officeDocument/2006/custom-properties" xmlns:vt="http://schemas.openxmlformats.org/officeDocument/2006/docPropsVTypes"/>
</file>