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United</w:t>
      </w:r>
      <w:r>
        <w:t xml:space="preserve"> </w:t>
      </w:r>
      <w:r>
        <w:t xml:space="preserve">States</w:t>
      </w:r>
      <w:r>
        <w:t xml:space="preserve"> </w:t>
      </w:r>
      <w:r>
        <w:t xml:space="preserve">Houston</w:t>
      </w:r>
    </w:p>
    <w:bookmarkStart w:id="26" w:name="X9d89c3c27b19099e6df9bc1ff790d52ffe93207"/>
    <w:p>
      <w:pPr>
        <w:pStyle w:val="Heading1"/>
      </w:pPr>
      <w:r>
        <w:t xml:space="preserve">Statement of Purpose: A Lifelong Commitment to United States Houston</w:t>
      </w:r>
    </w:p>
    <w:p>
      <w:pPr>
        <w:pStyle w:val="FirstParagraph"/>
      </w:pPr>
      <w:r>
        <w:t xml:space="preserve">As a lifelong resident and dedicated community advocate, I present this Statement of Purpose not as a mere formality, but as a solemn pledge to the people of Houston, Texas—a city that has shaped my character and ignited my passion for public service. In an era where political discourse often feels distant from the realities faced by ordinary citizens, I stand before you with unwavering resolve to serve as your next representative in the United States House of Representatives. This document is not just a declaration; it is a roadmap for transforming Houston’s potential into tangible progress, rooted in the values that define our city: resilience, diversity, and an unyielding commitment to justice.</w:t>
      </w:r>
    </w:p>
    <w:bookmarkStart w:id="20" w:name="my-houston-story-roots-in-community"/>
    <w:p>
      <w:pPr>
        <w:pStyle w:val="Heading2"/>
      </w:pPr>
      <w:r>
        <w:t xml:space="preserve">My Houston Story: Roots in Community</w:t>
      </w:r>
    </w:p>
    <w:p>
      <w:pPr>
        <w:pStyle w:val="FirstParagraph"/>
      </w:pPr>
      <w:r>
        <w:t xml:space="preserve">I was born and raised in the vibrant Third Ward neighborhood of Houston, a community that embodies the soul of our city—rich in culture, history, and determination. Growing up just blocks from Emancipation Park and surrounded by the legacy of leaders like Reverend Dr. John Thomas Hogg and civil rights icon Daisy Bates, I learned early that leadership is not about titles but about listening to neighbors, understanding their struggles, and mobilizing collective strength. My journey—from serving as a youth mentor at the Houston Independent School District’s after-school program to leading community clean-up initiatives along the Buffalo Bayou—has taught me that true political power flows from the ground up. This isn’t just my personal narrative; it is the heartbeat of United States Houston.</w:t>
      </w:r>
    </w:p>
    <w:bookmarkEnd w:id="20"/>
    <w:bookmarkStart w:id="21" w:name="why-i-run-the-unfinished-work-of-houston"/>
    <w:p>
      <w:pPr>
        <w:pStyle w:val="Heading2"/>
      </w:pPr>
      <w:r>
        <w:t xml:space="preserve">Why I Run: The Unfinished Work of Houston</w:t>
      </w:r>
    </w:p>
    <w:p>
      <w:pPr>
        <w:pStyle w:val="FirstParagraph"/>
      </w:pPr>
      <w:r>
        <w:t xml:space="preserve">Houston faces urgent challenges that demand immediate, compassionate leadership. After Hurricane Harvey’s devastating impact in 2017, we witnessed both our city’s fragility and its extraordinary resilience. Yet today, too many residents still live without safe housing, reliable transportation to jobs, or access to clean water. The Houston Independent School District grapples with underfunding while the Port of Houston—the busiest cargo port in the United States—generates billions in economic activity that often bypasses our most vulnerable neighborhoods. As a Politician who has worked alongside small business owners in Montrose, healthcare workers at Ben Taub Hospital, and environmental advocates fighting for flood mitigation in Kashmere Gardens, I have seen firsthand how policy decisions either uplift or leave families behind. My Statement of Purpose centers on closing this gap between promise and reality.</w:t>
      </w:r>
    </w:p>
    <w:bookmarkEnd w:id="21"/>
    <w:bookmarkStart w:id="22" w:name="a-vision-for-houston-policy-that-works"/>
    <w:p>
      <w:pPr>
        <w:pStyle w:val="Heading2"/>
      </w:pPr>
      <w:r>
        <w:t xml:space="preserve">A Vision for Houston: Policy That Works</w:t>
      </w:r>
    </w:p>
    <w:p>
      <w:pPr>
        <w:pStyle w:val="FirstParagraph"/>
      </w:pPr>
      <w:r>
        <w:t xml:space="preserve">My platform is not theoretical; it is forged from the streets of Houston. First, I will champion infrastructure reform to modernize our aging roads and public transit systems, ensuring that a single mother in South Park can commute safely to work without relying on a car she cannot afford. Second, I will fight for equitable investment in education—expanding vocational training programs at Houston Community College partnerships with local tech firms like ExxonMobil and NASA Johnson Space Center—to create pathways from the Third Ward to high-wage careers. Third, as a staunch advocate for environmental justice, I will introduce legislation requiring climate-resilient design in all city development projects, honoring our promise to protect communities disproportionately impacted by flooding.</w:t>
      </w:r>
    </w:p>
    <w:p>
      <w:pPr>
        <w:pStyle w:val="BodyText"/>
      </w:pPr>
      <w:r>
        <w:t xml:space="preserve">Crucially, my approach transcends partisanship. In Houston—a city that is 50% Hispanic and 30% Black—politics must reflect the mosaic of voices that make us strong. I will establish quarterly town halls in every district council area, from The Woodlands to Fifth Ward, where residents—not lobbyists—shape policy. This is how a Politician in the United States Houston serves: by turning community wisdom into law.</w:t>
      </w:r>
    </w:p>
    <w:bookmarkEnd w:id="22"/>
    <w:bookmarkStart w:id="23" w:name="why-houston-needs-me-now"/>
    <w:p>
      <w:pPr>
        <w:pStyle w:val="Heading2"/>
      </w:pPr>
      <w:r>
        <w:t xml:space="preserve">Why Houston Needs Me Now</w:t>
      </w:r>
    </w:p>
    <w:p>
      <w:pPr>
        <w:pStyle w:val="FirstParagraph"/>
      </w:pPr>
      <w:r>
        <w:t xml:space="preserve">The stakes could not be higher. With the U.S. Congress at a crossroads on infrastructure, healthcare, and climate action, we cannot afford leaders who prioritize political grandstanding over practical solutions. As a Politician deeply embedded in Houston’s fabric, I bring proven results: I co-founded "Houston Green Streets," a nonprofit that transformed 12 blighted lots into community gardens and stormwater retention zones; I secured $2 million for youth employment programs during my tenure with the Houston City Council. But more than experience, I bring humility. When Hurricane Beryl hit last summer, my team distributed meals from our church kitchen in East End—not as a political gesture, but because it was the right thing to do. This is who I am: a servant first.</w:t>
      </w:r>
    </w:p>
    <w:bookmarkEnd w:id="23"/>
    <w:bookmarkStart w:id="24" w:name="the-promise-of-partnership"/>
    <w:p>
      <w:pPr>
        <w:pStyle w:val="Heading2"/>
      </w:pPr>
      <w:r>
        <w:t xml:space="preserve">The Promise of Partnership</w:t>
      </w:r>
    </w:p>
    <w:p>
      <w:pPr>
        <w:pStyle w:val="FirstParagraph"/>
      </w:pPr>
      <w:r>
        <w:t xml:space="preserve">This Statement of Purpose is an invitation to partnership. I will not govern *for* Houston—I will govern *with* Houston. My office in downtown Houston will be open during regular business hours, and my door will always be open for a neighbor with a concern, whether they live on the outskirts of Pearland or along the Gulf Coast. I reject the notion that politics is a zero-sum game; when we invest in affordable housing, everyone benefits: families stay together, businesses thrive, and Houston becomes more welcoming to new residents seeking opportunity. When we pass policies ensuring clean air for our children near industrial zones like the Houston Ship Channel, we honor our promise to protect all citizens equally.</w:t>
      </w:r>
    </w:p>
    <w:bookmarkEnd w:id="24"/>
    <w:bookmarkStart w:id="25" w:name="conclusion-a-city-that-leads"/>
    <w:p>
      <w:pPr>
        <w:pStyle w:val="Heading2"/>
      </w:pPr>
      <w:r>
        <w:t xml:space="preserve">Conclusion: A City That Leads</w:t>
      </w:r>
    </w:p>
    <w:p>
      <w:pPr>
        <w:pStyle w:val="FirstParagraph"/>
      </w:pPr>
      <w:r>
        <w:t xml:space="preserve">Houston has always been a city of pioneers—from the first Black mayor, Foster S. Ferguson, to today’s innovators in clean energy and healthcare. My ambition is not merely to hold office but to help Houston reclaim its mantle as the most dynamic city in the United States, where no one is left behind. This Statement of Purpose is my commitment: To listen with patience, act with urgency, and serve without reservation for every person who calls United States Houston home. I ask for your trust not because I have all the answers—but because I will work tirelessly beside you to find them.</w:t>
      </w:r>
    </w:p>
    <w:p>
      <w:pPr>
        <w:pStyle w:val="BodyText"/>
      </w:pPr>
      <w:r>
        <w:t xml:space="preserve">Together, we will build a Houston where opportunity is not a privilege but a birthright. Where our city’s legacy of resilience becomes its future. Where every vote matters, and every voice is heard. This is my promise as your next Politician in the United States Congress—and it begins today.</w:t>
      </w:r>
    </w:p>
    <w:p>
      <w:pPr>
        <w:pStyle w:val="BodyText"/>
      </w:pPr>
      <w:r>
        <w:t xml:space="preserve">Respectfully Yours,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United States Houston</dc:title>
  <dc:creator/>
  <dc:language>en</dc:language>
  <cp:keywords/>
  <dcterms:created xsi:type="dcterms:W3CDTF">2026-07-24T07:50:14Z</dcterms:created>
  <dcterms:modified xsi:type="dcterms:W3CDTF">2026-07-24T07:50:14Z</dcterms:modified>
</cp:coreProperties>
</file>

<file path=docProps/custom.xml><?xml version="1.0" encoding="utf-8"?>
<Properties xmlns="http://schemas.openxmlformats.org/officeDocument/2006/custom-properties" xmlns:vt="http://schemas.openxmlformats.org/officeDocument/2006/docPropsVTypes"/>
</file>