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United</w:t>
      </w:r>
      <w:r>
        <w:t xml:space="preserve"> </w:t>
      </w:r>
      <w:r>
        <w:t xml:space="preserve">States</w:t>
      </w:r>
      <w:r>
        <w:t xml:space="preserve"> </w:t>
      </w:r>
      <w:r>
        <w:t xml:space="preserve">Miami</w:t>
      </w:r>
    </w:p>
    <w:bookmarkStart w:id="25" w:name="Xc29205eaa1a0e2f1a54dd03ab2ad6335f46847a"/>
    <w:p>
      <w:pPr>
        <w:pStyle w:val="Heading1"/>
      </w:pPr>
      <w:r>
        <w:t xml:space="preserve">Statement of Purpose: A Lifelong Commitment to United States Miami</w:t>
      </w:r>
    </w:p>
    <w:p>
      <w:pPr>
        <w:pStyle w:val="FirstParagraph"/>
      </w:pPr>
      <w:r>
        <w:t xml:space="preserve">As a dedicated public servant with over two decades of experience shaping policy and community initiatives, I present this Statement of Purpose not merely as a document, but as a solemn promise to the people of United States Miami. This declaration embodies my unwavering commitment to transform our vibrant city into a beacon of equity, innovation, and sustainable prosperity. In an era where urban challenges demand visionary leadership, I stand before you—not just as an aspiring Politician, but as a fellow resident whose life has been inseparably woven into the fabric of Miami's diverse communities.</w:t>
      </w:r>
    </w:p>
    <w:bookmarkStart w:id="20" w:name="X673bd4a47a88d40847a81f407dbf30a9b5b3945"/>
    <w:p>
      <w:pPr>
        <w:pStyle w:val="Heading2"/>
      </w:pPr>
      <w:r>
        <w:t xml:space="preserve">Rooted in Community: The Foundation of My Political Journey</w:t>
      </w:r>
    </w:p>
    <w:p>
      <w:pPr>
        <w:pStyle w:val="FirstParagraph"/>
      </w:pPr>
      <w:r>
        <w:t xml:space="preserve">My journey began not in a boardroom, but on the sun-drenched streets of Little Havana, where I witnessed firsthand how policy decisions ripple through neighborhoods. Born to immigrant parents who built a small business in Miami's core, I learned early that governance is not abstract—it lives in the corner store owner's struggle to keep rent affordable or the single mother navigating public transportation to her job. After earning my degree in Urban Policy from Florida International University, I served as a city council aide for District 13, where I co-authored Miami's first comprehensive affordable housing initiative. This experience cemented my belief: effective leadership must be grounded in lived reality. As a Politician, I refuse to craft policies in isolation; every proposal must pass the litmus test of "How does this improve daily life for a Miami resident?"</w:t>
      </w:r>
    </w:p>
    <w:bookmarkEnd w:id="20"/>
    <w:bookmarkStart w:id="21" w:name="Xa189bc64e48198d54f5ceced160159dc6dccd48"/>
    <w:p>
      <w:pPr>
        <w:pStyle w:val="Heading2"/>
      </w:pPr>
      <w:r>
        <w:t xml:space="preserve">United States Miami: Our Shared Vision and Imperative</w:t>
      </w:r>
    </w:p>
    <w:p>
      <w:pPr>
        <w:pStyle w:val="FirstParagraph"/>
      </w:pPr>
      <w:r>
        <w:t xml:space="preserve">The challenges facing United States Miami today are both urgent and complex. Climate change threatens our coastline with escalating sea-level rise, while economic inequality persists despite our city's global appeal. As your next representative, my Statement of Purpose centers on three pillars designed to secure Miami's legacy:</w:t>
      </w:r>
    </w:p>
    <w:p>
      <w:pPr>
        <w:numPr>
          <w:ilvl w:val="0"/>
          <w:numId w:val="1001"/>
        </w:numPr>
        <w:pStyle w:val="Compact"/>
      </w:pPr>
      <w:r>
        <w:rPr>
          <w:bCs/>
          <w:b/>
        </w:rPr>
        <w:t xml:space="preserve">Climate Resilience as Economic Engine:</w:t>
      </w:r>
      <w:r>
        <w:t xml:space="preserve"> </w:t>
      </w:r>
      <w:r>
        <w:t xml:space="preserve">I will champion the "Miami Forward" infrastructure plan—funding seawall reinforcements, green urban corridors, and renewable energy microgrids that create 10,000 local jobs by 2030. This isn't just environmental stewardship; it's economic strategy.</w:t>
      </w:r>
    </w:p>
    <w:p>
      <w:pPr>
        <w:numPr>
          <w:ilvl w:val="0"/>
          <w:numId w:val="1001"/>
        </w:numPr>
        <w:pStyle w:val="Compact"/>
      </w:pPr>
      <w:r>
        <w:rPr>
          <w:bCs/>
          <w:b/>
        </w:rPr>
        <w:t xml:space="preserve">Equitable Economic Growth:</w:t>
      </w:r>
      <w:r>
        <w:t xml:space="preserve"> </w:t>
      </w:r>
      <w:r>
        <w:t xml:space="preserve">I will establish a Miami Innovation Fund to provide low-interest loans for minority-owned small businesses in historically underserved neighborhoods like Overtown and Liberty City—proving that inclusive prosperity is the foundation of a thriving city.</w:t>
      </w:r>
    </w:p>
    <w:p>
      <w:pPr>
        <w:numPr>
          <w:ilvl w:val="0"/>
          <w:numId w:val="1001"/>
        </w:numPr>
        <w:pStyle w:val="Compact"/>
      </w:pPr>
      <w:r>
        <w:rPr>
          <w:bCs/>
          <w:b/>
        </w:rPr>
        <w:t xml:space="preserve">Safety Through Opportunity:</w:t>
      </w:r>
      <w:r>
        <w:t xml:space="preserve"> </w:t>
      </w:r>
      <w:r>
        <w:t xml:space="preserve">Our police department must be reimagined as community partners. I will allocate 30% of new public safety funds to youth mentorship programs, mental health services, and job training—addressing root causes rather than symptoms.</w:t>
      </w:r>
    </w:p>
    <w:bookmarkEnd w:id="21"/>
    <w:bookmarkStart w:id="22" w:name="X9eed4882820548ca0435df7aeefbccf7c41b9be"/>
    <w:p>
      <w:pPr>
        <w:pStyle w:val="Heading2"/>
      </w:pPr>
      <w:r>
        <w:t xml:space="preserve">The Politician You Can Trust: Accountability in Action</w:t>
      </w:r>
    </w:p>
    <w:p>
      <w:pPr>
        <w:pStyle w:val="FirstParagraph"/>
      </w:pPr>
      <w:r>
        <w:t xml:space="preserve">Too often, political promises evaporate after election day. My Statement of Purpose includes measurable accountability mechanisms. I propose a public dashboard tracking all campaign pledges—updated quarterly with data on housing construction rates, job creation metrics, and climate resilience milestones. Furthermore, I commit to hosting monthly "Community Accountability Forums" in every city council district where residents vote on the top 3 priorities for my next budget proposal. As a Politician who has served without political donations from real estate developers or special interests, I pledge transparency as my hallmark.</w:t>
      </w:r>
    </w:p>
    <w:p>
      <w:pPr>
        <w:pStyle w:val="BodyText"/>
      </w:pPr>
      <w:r>
        <w:t xml:space="preserve">My record speaks plainly: During my tenure at the Miami-Dade County Commission, I shepherded through $250 million in infrastructure upgrades for public transit systems while negotiating a 15% reduction in utility costs for low-income families. When Hurricane Irma struck, I organized 48 hours of continuous volunteer coordination that delivered aid to over 12,000 vulnerable households. These weren't political gestures—they were community obligations.</w:t>
      </w:r>
    </w:p>
    <w:bookmarkEnd w:id="22"/>
    <w:bookmarkStart w:id="23" w:name="why-miami-needs-this-vision-now"/>
    <w:p>
      <w:pPr>
        <w:pStyle w:val="Heading2"/>
      </w:pPr>
      <w:r>
        <w:t xml:space="preserve">Why Miami Needs This Vision Now</w:t>
      </w:r>
    </w:p>
    <w:p>
      <w:pPr>
        <w:pStyle w:val="FirstParagraph"/>
      </w:pPr>
      <w:r>
        <w:t xml:space="preserve">The world is watching Miami—a city where cultures collide and converge, where economic opportunity meets environmental vulnerability. We cannot afford incremental change; we need transformational leadership that embraces our identity as a global city while honoring our local roots. As the first generation in my family to hold public office, I carry the hopes of those who built this community before me. This Statement of Purpose is not an abstract declaration—it is a roadmap forged in Miami's neighborhoods, tested by its challenges, and designed for its future.</w:t>
      </w:r>
    </w:p>
    <w:p>
      <w:pPr>
        <w:pStyle w:val="BodyText"/>
      </w:pPr>
      <w:r>
        <w:t xml:space="preserve">Consider my approach: When discussing housing policy, I don't speak from a podium but from the living room of a family displaced by rising rents in Little Haiti. When advocating for climate investment, I reference the flooded streets of West Kendall during last year's king tide events. This is how a true Politician engages—not with jargon, but with shared humanity.</w:t>
      </w:r>
    </w:p>
    <w:bookmarkEnd w:id="23"/>
    <w:bookmarkStart w:id="24" w:name="a-call-to-join-our-miami-renaissance"/>
    <w:p>
      <w:pPr>
        <w:pStyle w:val="Heading2"/>
      </w:pPr>
      <w:r>
        <w:t xml:space="preserve">A Call to Join Our Miami Renaissance</w:t>
      </w:r>
    </w:p>
    <w:p>
      <w:pPr>
        <w:pStyle w:val="FirstParagraph"/>
      </w:pPr>
      <w:r>
        <w:t xml:space="preserve">United States Miami is not just a location on a map; it’s the heartbeat of our collective future. It’s where Cuban abuelas share stories in the park, Haitian entrepreneurs build businesses from their homes, and young coders transform South Beach's tech scene. This city’s strength lies in its mosaic—and my leadership will protect that essence while propelling us forward.</w:t>
      </w:r>
    </w:p>
    <w:p>
      <w:pPr>
        <w:pStyle w:val="BodyText"/>
      </w:pPr>
      <w:r>
        <w:t xml:space="preserve">I invite you to join me in writing Miami’s next chapter. I am not asking for your vote—I am inviting you to partner with me as fellow stewards of this extraordinary city. My Statement of Purpose is clear: To serve not as a Politician who speaks *at* Miami, but as one who listens *to* and builds *with* Miami.</w:t>
      </w:r>
    </w:p>
    <w:p>
      <w:pPr>
        <w:pStyle w:val="BodyText"/>
      </w:pPr>
      <w:r>
        <w:t xml:space="preserve">Together, we will ensure that United States Miami remains not just a destination for the world, but a home for everyone within its boundaries. This is the promise I offer. This is the purpose that drives me. And this—my unwavering dedication to our shared city—is why I stand before you today as your next leader.</w:t>
      </w:r>
    </w:p>
    <w:p>
      <w:pPr>
        <w:pStyle w:val="BodyText"/>
      </w:pPr>
      <w:r>
        <w:t xml:space="preserve">Let us build a Miami where every child dreams of staying, not leaving; where every community thrives without compromise; and where the word "Miami" stands globally as a symbol of inclusive, resilient progress. This is my Statement of Purpose. This is my commitment to United States Miami.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United States Miami</dc:title>
  <dc:creator/>
  <dc:language>en</dc:language>
  <cp:keywords/>
  <dcterms:created xsi:type="dcterms:W3CDTF">2026-07-24T05:19:02Z</dcterms:created>
  <dcterms:modified xsi:type="dcterms:W3CDTF">2026-07-24T05:19:02Z</dcterms:modified>
</cp:coreProperties>
</file>

<file path=docProps/custom.xml><?xml version="1.0" encoding="utf-8"?>
<Properties xmlns="http://schemas.openxmlformats.org/officeDocument/2006/custom-properties" xmlns:vt="http://schemas.openxmlformats.org/officeDocument/2006/docPropsVTypes"/>
</file>