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Progressive</w:t>
      </w:r>
      <w:r>
        <w:t xml:space="preserve"> </w:t>
      </w:r>
      <w:r>
        <w:t xml:space="preserve">Governance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6" w:name="X457760ac0588e45b8fb968d7166ebe83ef7cfcd"/>
    <w:p>
      <w:pPr>
        <w:pStyle w:val="Heading1"/>
      </w:pPr>
      <w:r>
        <w:t xml:space="preserve">Statement of Purpose for Public Service as a Politician in Vietnam Ho Chi Minh City</w:t>
      </w:r>
    </w:p>
    <w:p>
      <w:pPr>
        <w:pStyle w:val="FirstParagraph"/>
      </w:pPr>
      <w:r>
        <w:t xml:space="preserve">This Statement of Purpose articulates my unwavering commitment to public service and the specific vision I hold for advancing the welfare, economic prosperity, and social harmony of Vietnam Ho Chi Minh City as a dedicated Politician. It is not a conventional academic or professional application document but rather a formal declaration of principles, strategic priorities, and actionable commitments rooted in the realities of Vietnam’s most dynamic urban center. Ho Chi Minh City stands at the epicenter of Vietnam’s economic transformation—a vibrant metropolis where over 9 million residents navigate rapid development, complex challenges, and unprecedented opportunities. As an emerging Politician poised to serve this critical city, I affirm that my life's work is dedicated to translating this potential into inclusive progress for all citizens.</w:t>
      </w:r>
    </w:p>
    <w:bookmarkStart w:id="20" w:name="foundations-of-my-political-commitment"/>
    <w:p>
      <w:pPr>
        <w:pStyle w:val="Heading2"/>
      </w:pPr>
      <w:r>
        <w:t xml:space="preserve">Foundations of My Political Commitment</w:t>
      </w:r>
    </w:p>
    <w:p>
      <w:pPr>
        <w:pStyle w:val="FirstParagraph"/>
      </w:pPr>
      <w:r>
        <w:t xml:space="preserve">My journey toward public service began not in academic halls but in the bustling streets and resilient communities of Ho Chi Minh City. Growing up in District 1, witnessing the daily struggles of street vendors displaced by urban renewal projects and observing how informal economies sustained families during economic transitions ignited my resolve to serve. I pursued a degree in Public Administration at Ho Chi Minh City University of Social Sciences and Humanities, focusing on urban policy and community development. This academic foundation was further enriched through hands-on experience as a grassroots organizer with the</w:t>
      </w:r>
      <w:r>
        <w:t xml:space="preserve"> </w:t>
      </w:r>
      <w:r>
        <w:rPr>
          <w:iCs/>
          <w:i/>
        </w:rPr>
        <w:t xml:space="preserve">People's Committee of District 3</w:t>
      </w:r>
      <w:r>
        <w:t xml:space="preserve">, where I facilitated dialogues between local residents and city planners on housing reforms. These experiences crystallized my understanding: effective governance in Vietnam Ho Chi Minh City demands empathy grounded in lived reality, not theoretical abstraction. As a Politician, I will never lose sight of the fact that policies must serve people first—whether they are factory workers in Binh Tan or entrepreneurs in District 2.</w:t>
      </w:r>
    </w:p>
    <w:bookmarkEnd w:id="20"/>
    <w:bookmarkStart w:id="21" w:name="X9b5871f4c002cad19e24ca67d08c255685ae657"/>
    <w:p>
      <w:pPr>
        <w:pStyle w:val="Heading2"/>
      </w:pPr>
      <w:r>
        <w:t xml:space="preserve">Vision for Vietnam Ho Chi Minh City: A Tripartite Strategy</w:t>
      </w:r>
    </w:p>
    <w:p>
      <w:pPr>
        <w:pStyle w:val="FirstParagraph"/>
      </w:pPr>
      <w:r>
        <w:t xml:space="preserve">My Statement of Purpose centers on a three-pillar framework designed to address Ho Chi Minh City’s most pressing challenges while harnessing its unique potential:</w:t>
      </w:r>
    </w:p>
    <w:p>
      <w:pPr>
        <w:numPr>
          <w:ilvl w:val="0"/>
          <w:numId w:val="1001"/>
        </w:numPr>
        <w:pStyle w:val="Compact"/>
      </w:pPr>
      <w:r>
        <w:rPr>
          <w:bCs/>
          <w:b/>
        </w:rPr>
        <w:t xml:space="preserve">Economic Inclusivity for All Citizens</w:t>
      </w:r>
      <w:r>
        <w:t xml:space="preserve">: Beyond chasing GDP growth, I will champion policies ensuring that economic gains reach marginalized communities. This includes expanding microfinance access for women-led street businesses in districts like Go Vap and establishing vocational training hubs focused on digital skills at the HCMC Innovation Center. As a Politician, I recognize that Ho Chi Minh City’s strength lies not just in its corporate skyline but in the resilience of its people.</w:t>
      </w:r>
    </w:p>
    <w:p>
      <w:pPr>
        <w:numPr>
          <w:ilvl w:val="0"/>
          <w:numId w:val="1001"/>
        </w:numPr>
        <w:pStyle w:val="Compact"/>
      </w:pPr>
      <w:r>
        <w:rPr>
          <w:bCs/>
          <w:b/>
        </w:rPr>
        <w:t xml:space="preserve">Infrastructure Modernization with Sustainability</w:t>
      </w:r>
      <w:r>
        <w:t xml:space="preserve">: Our city’s traffic congestion and flood risks are not inevitable—they reflect outdated planning. My proposal includes accelerating the Metro Line 2 expansion, implementing AI-driven smart traffic management, and integrating green infrastructure like rainwater capture systems across new urban zones. This aligns with Vietnam’s national Green Growth Strategy while directly improving daily life for HCMC residents.</w:t>
      </w:r>
    </w:p>
    <w:p>
      <w:pPr>
        <w:numPr>
          <w:ilvl w:val="0"/>
          <w:numId w:val="1001"/>
        </w:numPr>
        <w:pStyle w:val="Compact"/>
      </w:pPr>
      <w:r>
        <w:rPr>
          <w:bCs/>
          <w:b/>
        </w:rPr>
        <w:t xml:space="preserve">Strengthening Social Cohesion Through Cultural Preservation</w:t>
      </w:r>
      <w:r>
        <w:t xml:space="preserve">: As Ho Chi Minh City modernizes, its cultural identity must not be lost. I will establish a citywide</w:t>
      </w:r>
      <w:r>
        <w:t xml:space="preserve"> </w:t>
      </w:r>
      <w:r>
        <w:rPr>
          <w:iCs/>
          <w:i/>
        </w:rPr>
        <w:t xml:space="preserve">Heritage Living Project</w:t>
      </w:r>
      <w:r>
        <w:t xml:space="preserve">, preserving traditional craft villages (e.g., in District 7) while connecting them to tourism and e-commerce. This initiative honors our Vietnamese heritage while creating new economic pathways—proving that progress and tradition can coexist.</w:t>
      </w:r>
    </w:p>
    <w:bookmarkEnd w:id="21"/>
    <w:bookmarkStart w:id="22" w:name="X91c80b9c0e68a89655b805813a55dd3202402ff"/>
    <w:p>
      <w:pPr>
        <w:pStyle w:val="Heading2"/>
      </w:pPr>
      <w:r>
        <w:t xml:space="preserve">Why Ho Chi Minh City Needs a New Political Approach</w:t>
      </w:r>
    </w:p>
    <w:p>
      <w:pPr>
        <w:pStyle w:val="FirstParagraph"/>
      </w:pPr>
      <w:r>
        <w:t xml:space="preserve">Vietnam Ho Chi Minh City is unlike any other urban center in Southeast Asia. It is the engine of Vietnam’s economy yet faces systemic inequalities—where luxury high-rises tower over informal settlements with inadequate sanitation. Current governance models often treat these challenges as isolated problems rather than interconnected issues requiring holistic solutions. As a Politician, I reject this fragmentation. My Statement of Purpose rejects the politics of division and embraces collaborative problem-solving: working with grassroots NGOs like</w:t>
      </w:r>
      <w:r>
        <w:t xml:space="preserve"> </w:t>
      </w:r>
      <w:r>
        <w:rPr>
          <w:iCs/>
          <w:i/>
        </w:rPr>
        <w:t xml:space="preserve">GreenViet</w:t>
      </w:r>
      <w:r>
        <w:t xml:space="preserve">, private sector innovators (e.g., local tech startups), and even neighboring provinces to tackle regional challenges such as water management in the Mekong Delta. In Vietnam Ho Chi Minh City, progress is not a competition—it’s a shared journey.</w:t>
      </w:r>
    </w:p>
    <w:bookmarkEnd w:id="22"/>
    <w:bookmarkStart w:id="23" w:name="X3c79d8abccd6d93113bd31f657a96ff474bd501"/>
    <w:p>
      <w:pPr>
        <w:pStyle w:val="Heading2"/>
      </w:pPr>
      <w:r>
        <w:t xml:space="preserve">My Commitment to Transparency and Accountability</w:t>
      </w:r>
    </w:p>
    <w:p>
      <w:pPr>
        <w:pStyle w:val="FirstParagraph"/>
      </w:pPr>
      <w:r>
        <w:t xml:space="preserve">A critical pillar of my leadership as a Politician will be radical transparency. I propose implementing an open-data portal where citizens can track municipal budgets, project timelines, and environmental impact assessments in real time—using technology accessible even on basic mobile phones. This aligns with Vietnam’s national Digital Transformation Program but will be implemented with local urgency in Ho Chi Minh City. Furthermore, I will hold monthly public forums in every district (including remote areas like Cu Chi) to hear directly from residents about their concerns—no more token consultations. As this Statement of Purpose underscores: if the Politician cannot be held accountable, the system fails the people.</w:t>
      </w:r>
    </w:p>
    <w:bookmarkEnd w:id="23"/>
    <w:bookmarkStart w:id="24" w:name="Xa41bfa96c5fc87cc82dd3cd393b3e88e64d0f98"/>
    <w:p>
      <w:pPr>
        <w:pStyle w:val="Heading2"/>
      </w:pPr>
      <w:r>
        <w:t xml:space="preserve">Addressing Global Challenges Through Local Action</w:t>
      </w:r>
    </w:p>
    <w:p>
      <w:pPr>
        <w:pStyle w:val="FirstParagraph"/>
      </w:pPr>
      <w:r>
        <w:t xml:space="preserve">Ho Chi Minh City’s role in Vietnam’s global economic integration means we must address climate change, digital inequality, and supply chain resilience head-on. I will advocate for HCMC to become Vietnam’s first carbon-neutral city by 2045 through partnerships with international sustainability bodies (e.g., C40 Cities) while ensuring local communities lead implementation. This is not mere environmentalism—it’s economic pragmatism: climate-resilient infrastructure attracts global investment, and digital literacy programs prepare our workforce for the future. As a Politician representing Vietnam Ho Chi Minh City on national and international stages, I will champion these initiatives with urgency.</w:t>
      </w:r>
    </w:p>
    <w:bookmarkEnd w:id="24"/>
    <w:bookmarkStart w:id="25" w:name="conclusion-a-future-forged-in-unity"/>
    <w:p>
      <w:pPr>
        <w:pStyle w:val="Heading2"/>
      </w:pPr>
      <w:r>
        <w:t xml:space="preserve">Conclusion: A Future Forged in Unity</w:t>
      </w:r>
    </w:p>
    <w:p>
      <w:pPr>
        <w:pStyle w:val="FirstParagraph"/>
      </w:pPr>
      <w:r>
        <w:t xml:space="preserve">This Statement of Purpose is not a document to be filed away; it is a pledge written in the spirit of Ho Chi Minh City’s enduring legacy—a city built on resilience and collective will. As we navigate Vietnam’s next phase of development, the needs of our citizens must guide every decision. A Politician in Vietnam Ho Chi Minh City cannot be distant, partisan, or detached from reality. I commit to serving with integrity, innovation, and an unyielding focus on tangible outcomes for the people who call this city home—from District 1’s financial district to Binh Duong Province’s outskirts where HCMC residents commute daily.</w:t>
      </w:r>
    </w:p>
    <w:p>
      <w:pPr>
        <w:pStyle w:val="BodyText"/>
      </w:pPr>
      <w:r>
        <w:t xml:space="preserve">Ho Chi Minh City is not just a city—it is Vietnam’s living laboratory of progress. My vision as a Politician will ensure that this experiment in inclusive, forward-looking governance succeeds for all its citizens. I welcome the opportunity to translate this Statement of Purpose into action and serve the people of Vietnam Ho Chi Minh City with the dedication they deserve.</w:t>
      </w:r>
    </w:p>
    <w:p>
      <w:pPr>
        <w:pStyle w:val="BodyText"/>
      </w:pPr>
      <w:r>
        <w:t xml:space="preserve">Submitted by a Future Politician for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Progressive Governance in Ho Chi Minh City</dc:title>
  <dc:creator/>
  <cp:keywords/>
  <dcterms:created xsi:type="dcterms:W3CDTF">2026-07-24T12:18:22Z</dcterms:created>
  <dcterms:modified xsi:type="dcterms:W3CDTF">2026-07-24T12:18:22Z</dcterms:modified>
</cp:coreProperties>
</file>

<file path=docProps/custom.xml><?xml version="1.0" encoding="utf-8"?>
<Properties xmlns="http://schemas.openxmlformats.org/officeDocument/2006/custom-properties" xmlns:vt="http://schemas.openxmlformats.org/officeDocument/2006/docPropsVTypes"/>
</file>