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6" w:name="X791a3768d93f4d13fa8c38808c92fb8a59b1a11"/>
    <w:p>
      <w:pPr>
        <w:pStyle w:val="Heading1"/>
      </w:pPr>
      <w:r>
        <w:t xml:space="preserve">Statement of Purpose for Professor Position</w:t>
      </w:r>
    </w:p>
    <w:p>
      <w:pPr>
        <w:pStyle w:val="FirstParagraph"/>
      </w:pPr>
      <w:r>
        <w:t xml:space="preserve">As I prepare this formal Statement of Purpose for the esteemed Professor position at The University of Melbourne, I am filled with profound enthusiasm about contributing to Australia's academic landscape in one of its most vibrant intellectual hubs—Melbourne. This document represents not merely an application, but a comprehensive articulation of my scholarly vision, research trajectory, and unwavering commitment to advancing knowledge within the global academic community. My career has been meticulously aligned with the values and ambitions that define Australia Melbourne as a beacon of innovation and excellence in higher education.</w:t>
      </w:r>
    </w:p>
    <w:bookmarkStart w:id="20" w:name="X6b4fa01ce9af465b06400c48e3ee44330c6c4e3"/>
    <w:p>
      <w:pPr>
        <w:pStyle w:val="Heading2"/>
      </w:pPr>
      <w:r>
        <w:t xml:space="preserve">Academic Foundation and Research Excellence</w:t>
      </w:r>
    </w:p>
    <w:p>
      <w:pPr>
        <w:pStyle w:val="FirstParagraph"/>
      </w:pPr>
      <w:r>
        <w:t xml:space="preserve">Having earned my PhD in Environmental Science from the University of Cambridge, I have cultivated a distinguished research career centered on sustainable urban ecosystems—a field of critical relevance to Australia's rapidly evolving metropolitan landscapes. My interdisciplinary work, published in high-impact journals like</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has established me as a leader in climate-resilient city planning. This scholarly foundation directly supports The University of Melbourne’s strategic priority to address global challenges through collaborative research.</w:t>
      </w:r>
    </w:p>
    <w:p>
      <w:pPr>
        <w:pStyle w:val="BodyText"/>
      </w:pPr>
      <w:r>
        <w:t xml:space="preserve">The significance of this alignment becomes evident when considering Australia Melbourne's world-leading sustainability initiatives. My current project on "Urban Heat Island Mitigation in Southeast Asian Metropolises" (funded by an Australian Research Council Discovery Grant) aligns perfectly with the university’s commitment to the</w:t>
      </w:r>
      <w:r>
        <w:t xml:space="preserve"> </w:t>
      </w:r>
      <w:r>
        <w:rPr>
          <w:iCs/>
          <w:i/>
        </w:rPr>
        <w:t xml:space="preserve">Global Challenges Program</w:t>
      </w:r>
      <w:r>
        <w:t xml:space="preserve">. I am eager to expand this research within Melbourne's unique urban context, leveraging the city’s status as Australia's most sustainable metropolis to develop scalable solutions applicable across the Asia-Pacific region.</w:t>
      </w:r>
    </w:p>
    <w:bookmarkEnd w:id="20"/>
    <w:bookmarkStart w:id="21" w:name="Xb3c283f0bb681f44752e60eb666f87c6c2f2965"/>
    <w:p>
      <w:pPr>
        <w:pStyle w:val="Heading2"/>
      </w:pPr>
      <w:r>
        <w:t xml:space="preserve">Teaching Philosophy and Pedagogical Innovation</w:t>
      </w:r>
    </w:p>
    <w:p>
      <w:pPr>
        <w:pStyle w:val="FirstParagraph"/>
      </w:pPr>
      <w:r>
        <w:t xml:space="preserve">As a dedicated educator, I have designed and delivered courses that transform theoretical knowledge into actionable community impact. My undergraduate module "Sustainable Cities Lab" at Imperial College London was recognized with the institution’s Excellence in Teaching Award for its field-based learning component—students co-designed green infrastructure projects with local councils. This approach embodies the transformative education ethos central to Australia Melbourne's</w:t>
      </w:r>
      <w:r>
        <w:t xml:space="preserve"> </w:t>
      </w:r>
      <w:r>
        <w:rPr>
          <w:iCs/>
          <w:i/>
        </w:rPr>
        <w:t xml:space="preserve">Learning and Teaching Strategy</w:t>
      </w:r>
      <w:r>
        <w:t xml:space="preserve">.</w:t>
      </w:r>
    </w:p>
    <w:p>
      <w:pPr>
        <w:pStyle w:val="BodyText"/>
      </w:pPr>
      <w:r>
        <w:t xml:space="preserve">I envision establishing a similar immersive learning framework within Melbourne, particularly through partnerships with City of Melbourne's Urban Forest Strategy and the Victorian Government’s Climate Action Plan. The Statement of Purpose for this Professor position must emphasize how I will integrate real-world challenges into our curriculum, preparing students to become leaders in Australia's green economy—where sustainable infrastructure represents a $15 billion annual industry growth sector.</w:t>
      </w:r>
    </w:p>
    <w:bookmarkEnd w:id="21"/>
    <w:bookmarkStart w:id="22" w:name="X38d8d9ecdcb383cb5c6c1783bb23499f5fe5e7c"/>
    <w:p>
      <w:pPr>
        <w:pStyle w:val="Heading2"/>
      </w:pPr>
      <w:r>
        <w:t xml:space="preserve">Strategic Vision for Melbourne's Academic Ecosystem</w:t>
      </w:r>
    </w:p>
    <w:p>
      <w:pPr>
        <w:pStyle w:val="FirstParagraph"/>
      </w:pPr>
      <w:r>
        <w:t xml:space="preserve">What distinguishes Australia Melbourne is its unparalleled ecosystem of research collaboration. I am particularly inspired by the university’s partnership with CSIRO’s Climate Science Centre and the newly launched</w:t>
      </w:r>
      <w:r>
        <w:t xml:space="preserve"> </w:t>
      </w:r>
      <w:r>
        <w:rPr>
          <w:iCs/>
          <w:i/>
        </w:rPr>
        <w:t xml:space="preserve">Melbourne Sustainable Society Institute</w:t>
      </w:r>
      <w:r>
        <w:t xml:space="preserve">. As a Professor, I will spearhead a new interdisciplinary research cluster focused on "Resilient Urban Futures," directly contributing to Australia Melbourne's target of becoming net-zero by 2030.</w:t>
      </w:r>
    </w:p>
    <w:p>
      <w:pPr>
        <w:pStyle w:val="BodyText"/>
      </w:pPr>
      <w:r>
        <w:t xml:space="preserve">My five-year plan includes securing $5 million in collaborative grants from industry partners like Melbourne Water and Siemens Australia, while establishing the first Australian university lab dedicated to AI-driven urban ecology modeling. This initiative will position the School of Earth Sciences at the forefront of Australia’s smart cities revolution—a strategic imperative for Melbourne's global competitiveness as a top 20 global city (according to Mercer’s 2023 rankings).</w:t>
      </w:r>
    </w:p>
    <w:bookmarkEnd w:id="22"/>
    <w:bookmarkStart w:id="23" w:name="X5afb667a5c95cc268a9ebbb6d279730902a4ab7"/>
    <w:p>
      <w:pPr>
        <w:pStyle w:val="Heading2"/>
      </w:pPr>
      <w:r>
        <w:t xml:space="preserve">Why Australia Melbourne? A Cultural and Professional Imperative</w:t>
      </w:r>
    </w:p>
    <w:p>
      <w:pPr>
        <w:pStyle w:val="FirstParagraph"/>
      </w:pPr>
      <w:r>
        <w:t xml:space="preserve">My decision to pursue this Professor role in Australia Melbourne is deeply personal and professionally strategic. The city’s status as a UNESCO City of Design—a hub where creativity meets sustainability—resonates with my research philosophy. Unlike traditional academic environments, Melbourne offers an exceptional convergence of cultural diversity (with 30% foreign-born residents), industry innovation corridors like the Docklands precinct, and world-class infrastructure that accelerates translational research.</w:t>
      </w:r>
    </w:p>
    <w:p>
      <w:pPr>
        <w:pStyle w:val="BodyText"/>
      </w:pPr>
      <w:r>
        <w:t xml:space="preserve">Moreover, Australia’s national investment in higher education—$25 billion allocated for research in 2024—creates an unprecedented opportunity to scale impactful work. I am especially motivated by Professor Jane Smith’s pioneering work on urban biodiversity at Melbourne, which demonstrates the institution's capacity to produce globally significant scholarship. This is precisely why I am submitting this Statement of Purpose: to become part of a legacy that transforms academic inquiry into tangible societal benefits for Australia Melbourne and beyond.</w:t>
      </w:r>
    </w:p>
    <w:bookmarkEnd w:id="23"/>
    <w:bookmarkStart w:id="24" w:name="Xae4b7154f539481ec83ae1de38912a37555b089"/>
    <w:p>
      <w:pPr>
        <w:pStyle w:val="Heading2"/>
      </w:pPr>
      <w:r>
        <w:t xml:space="preserve">Commitment to the Australian Academic Community</w:t>
      </w:r>
    </w:p>
    <w:p>
      <w:pPr>
        <w:pStyle w:val="FirstParagraph"/>
      </w:pPr>
      <w:r>
        <w:t xml:space="preserve">My commitment extends beyond individual achievement. I have served on the editorial board of the</w:t>
      </w:r>
      <w:r>
        <w:t xml:space="preserve"> </w:t>
      </w:r>
      <w:r>
        <w:rPr>
          <w:iCs/>
          <w:i/>
        </w:rPr>
        <w:t xml:space="preserve">Australian Journal of Environmental Management</w:t>
      </w:r>
      <w:r>
        <w:t xml:space="preserve"> </w:t>
      </w:r>
      <w:r>
        <w:t xml:space="preserve">and co-founded the Asia-Pacific Urban Resilience Network—a platform now adopted by six Australian universities. As a Professor in Australia Melbourne, I will actively mentor early-career researchers from Indigenous and underrepresented backgrounds through the university’s</w:t>
      </w:r>
      <w:r>
        <w:t xml:space="preserve"> </w:t>
      </w:r>
      <w:r>
        <w:rPr>
          <w:iCs/>
          <w:i/>
        </w:rPr>
        <w:t xml:space="preserve">Indigenous Research Excellence Program</w:t>
      </w:r>
      <w:r>
        <w:t xml:space="preserve">, advancing reconciliation through knowledge sharing.</w:t>
      </w:r>
    </w:p>
    <w:p>
      <w:pPr>
        <w:pStyle w:val="BodyText"/>
      </w:pPr>
      <w:r>
        <w:t xml:space="preserve">This Statement of Purpose is not merely a formal requirement—it is a promise. A promise to bring my international research leadership to Melbourne's academic community, to foster collaborations that elevate Australia Melbourne's global standing in sustainability science, and to inspire the next generation of Professor-level scholars who will tackle our planet’s most pressing challenges.</w:t>
      </w:r>
    </w:p>
    <w:bookmarkEnd w:id="24"/>
    <w:bookmarkStart w:id="25" w:name="X9a56d25b2b867e3281ef00eeedcf4c2f0165c63"/>
    <w:p>
      <w:pPr>
        <w:pStyle w:val="Heading2"/>
      </w:pPr>
      <w:r>
        <w:t xml:space="preserve">Conclusion: A Future Forged in Collaboration</w:t>
      </w:r>
    </w:p>
    <w:p>
      <w:pPr>
        <w:pStyle w:val="FirstParagraph"/>
      </w:pPr>
      <w:r>
        <w:t xml:space="preserve">As I conclude this Statement of Purpose, I reflect on the words of Sir David Attenborough, who noted that "the greatest danger to our future is apathy." In Australia Melbourne's vibrant academic ecosystem—the very heart of our nation’s intellectual ambition—I find an environment where apathy has no place. My career has been dedicated to combating this danger through rigorous scholarship and compassionate mentorship, and I am ready to channel this energy into the University of Melbourne.</w:t>
      </w:r>
    </w:p>
    <w:p>
      <w:pPr>
        <w:pStyle w:val="BodyText"/>
      </w:pPr>
      <w:r>
        <w:t xml:space="preserve">With deep respect for Australia's academic traditions and profound enthusiasm for Melbourne’s innovative spirit, I submit this Statement of Purpose as my earnest commitment to becoming a transformative Professor in Australia Melbourne. Together, we can build sustainable cities that not only meet today’s needs but also honor the legacy we leave for generations of Melburnians. This is the mission I seek to advance through this distinguished Professor position.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Melbourne</dc:title>
  <dc:creator/>
  <dc:language>en</dc:language>
  <cp:keywords/>
  <dcterms:created xsi:type="dcterms:W3CDTF">2026-07-21T14:28:54Z</dcterms:created>
  <dcterms:modified xsi:type="dcterms:W3CDTF">2026-07-21T14:28:54Z</dcterms:modified>
</cp:coreProperties>
</file>

<file path=docProps/custom.xml><?xml version="1.0" encoding="utf-8"?>
<Properties xmlns="http://schemas.openxmlformats.org/officeDocument/2006/custom-properties" xmlns:vt="http://schemas.openxmlformats.org/officeDocument/2006/docPropsVTypes"/>
</file>