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Appointment</w:t>
      </w:r>
      <w:r>
        <w:t xml:space="preserve"> </w:t>
      </w:r>
      <w:r>
        <w:t xml:space="preserve">-</w:t>
      </w:r>
      <w:r>
        <w:t xml:space="preserve"> </w:t>
      </w:r>
      <w:r>
        <w:t xml:space="preserve">Canada</w:t>
      </w:r>
      <w:r>
        <w:t xml:space="preserve"> </w:t>
      </w:r>
      <w:r>
        <w:t xml:space="preserve">Toronto</w:t>
      </w:r>
    </w:p>
    <w:bookmarkStart w:id="21" w:name="statement-of-purpose"/>
    <w:p>
      <w:pPr>
        <w:pStyle w:val="Heading1"/>
      </w:pPr>
      <w:r>
        <w:t xml:space="preserve">Statement of Purpose</w:t>
      </w:r>
    </w:p>
    <w:bookmarkStart w:id="20" w:name="X29c0472ff69d73154a38864f89165f64e6097f5"/>
    <w:p>
      <w:pPr>
        <w:pStyle w:val="Heading2"/>
      </w:pPr>
      <w:r>
        <w:t xml:space="preserve">For Academic Appointment as Professor at a Leading Institution in Canada Toronto</w:t>
      </w:r>
    </w:p>
    <w:p>
      <w:pPr>
        <w:pStyle w:val="FirstParagraph"/>
      </w:pPr>
      <w:r>
        <w:t xml:space="preserve">This Statement of Purpose articulates my unwavering commitment to advancing scholarly excellence, fostering transformative teaching, and contributing meaningfully to the vibrant academic ecosystem of Canada Toronto. As an established scholar with over fifteen years of distinguished research, pedagogical innovation, and interdisciplinary collaboration under my belt, I present this document as a formal expression of intent to assume the role of</w:t>
      </w:r>
      <w:r>
        <w:t xml:space="preserve"> </w:t>
      </w:r>
      <w:r>
        <w:rPr>
          <w:bCs/>
          <w:b/>
        </w:rPr>
        <w:t xml:space="preserve">Professor</w:t>
      </w:r>
      <w:r>
        <w:t xml:space="preserve"> </w:t>
      </w:r>
      <w:r>
        <w:t xml:space="preserve">within one of Canada’s premier universities—specifically in Toronto—a city that embodies the dynamic convergence of global academia and multicultural innovation. My vision aligns precisely with Toronto’s position as North America’s most diverse metropolis and Canada’s undisputed hub for cutting-edge research, making this appointment not merely a professional transition, but a strategic alignment with Canada's intellectual future.</w:t>
      </w:r>
    </w:p>
    <w:p>
      <w:pPr>
        <w:pStyle w:val="BodyText"/>
      </w:pPr>
      <w:r>
        <w:t xml:space="preserve">My academic journey has been defined by a relentless pursuit of knowledge at the intersection of [Your Field, e.g., Artificial Intelligence Ethics and Sustainable Urban Systems], where I have published over 60 peer-reviewed articles in top-tier journals and secured significant funding from agencies like NSERC and CIHR. My current research on [Specific Research Topic, e.g., "AI-Driven Climate Resilience Frameworks for Megacities"] directly addresses urgent challenges faced by urban centers globally—including Toronto’s own climate adaptation strategies. I am keen to establish a dedicated laboratory at a Toronto institution, leveraging the city’s unique assets: proximity to the Vector Institute for Artificial Intelligence, MaRS Discovery District, and the University of Toronto’s St. George campus. This location is indispensable for collaborative work with policymakers from the City of Toronto and Ontario Ministry of Infrastructure—key partners in translating research into tangible community impact. My research agenda is intrinsically tied to Canada's national priorities, including its commitment to net-zero emissions by 2050 and leadership in ethical AI governance.</w:t>
      </w:r>
    </w:p>
    <w:p>
      <w:pPr>
        <w:pStyle w:val="BodyText"/>
      </w:pPr>
      <w:r>
        <w:t xml:space="preserve">The significance of this</w:t>
      </w:r>
      <w:r>
        <w:t xml:space="preserve"> </w:t>
      </w:r>
      <w:r>
        <w:rPr>
          <w:bCs/>
          <w:b/>
        </w:rPr>
        <w:t xml:space="preserve">Statement of Purpose</w:t>
      </w:r>
      <w:r>
        <w:t xml:space="preserve"> </w:t>
      </w:r>
      <w:r>
        <w:t xml:space="preserve">lies in its specificity: it is not merely an application but a roadmap for mutual growth. Canada Toronto offers unparalleled opportunities for scholars seeking to engage with a society that values equity, innovation, and global citizenship—principles I have embedded into my teaching philosophy. As a</w:t>
      </w:r>
      <w:r>
        <w:t xml:space="preserve"> </w:t>
      </w:r>
      <w:r>
        <w:rPr>
          <w:bCs/>
          <w:b/>
        </w:rPr>
        <w:t xml:space="preserve">Professor</w:t>
      </w:r>
      <w:r>
        <w:t xml:space="preserve">, I have pioneered courses such as "Ethical Technology in Diverse Societies" and "Urban Futures: Data-Driven Policy," which consistently rank among the most popular in my department. In Canada’s diverse classrooms, these approaches resonate powerfully; I plan to adapt them further through partnerships with Toronto’s immigrant communities and Indigenous knowledge keepers, ensuring our curriculum reflects the lived realities of students across Ontario. My goal is to mentor a new generation of scholars who will not only excel academically but also contribute meaningfully to Canada’s social fabric—exactly the mission fostered by leading institutions like the University of Toronto, York University, and Seneca College.</w:t>
      </w:r>
    </w:p>
    <w:p>
      <w:pPr>
        <w:pStyle w:val="BodyText"/>
      </w:pPr>
      <w:r>
        <w:t xml:space="preserve">Toronto’s academic landscape is uniquely positioned for cross-disciplinary breakthroughs. As a</w:t>
      </w:r>
      <w:r>
        <w:t xml:space="preserve"> </w:t>
      </w:r>
      <w:r>
        <w:rPr>
          <w:bCs/>
          <w:b/>
        </w:rPr>
        <w:t xml:space="preserve">Professor</w:t>
      </w:r>
      <w:r>
        <w:t xml:space="preserve">, I aim to co-lead initiatives bridging engineering, public policy, and social sciences—such as the proposed "Toronto Urban Resilience Network" (TURNE)—with partners including the Toronto Metropolitan University’s Sustainability Institute and local municipal agencies. This initiative would directly support Ontario’s Green Economy Strategy while providing students with hands-on experience in solving real-world problems. The city’s density of research institutions, cultural diversity, and entrepreneurial energy create a fertile ground for such work—a synergy that cannot be replicated elsewhere in Canada. My commitment to Toronto is thus both intellectual and deeply personal: having visited the city multiple times for conferences (including the 2023 International Conference on Sustainable Cities), I have witnessed firsthand how its academic community thrives on collaboration and purpose-driven action.</w:t>
      </w:r>
    </w:p>
    <w:p>
      <w:pPr>
        <w:pStyle w:val="BodyText"/>
      </w:pPr>
      <w:r>
        <w:t xml:space="preserve">Beyond research, my leadership philosophy emphasizes inclusivity and community integration—core values central to Canada’s identity. I have served as Director of Graduate Studies at my current institution, where I implemented mentorship programs for underrepresented scholars, a model I intend to expand in Toronto through partnerships with the Ontario Women in Scholarship and Research (OWISR) network. As a</w:t>
      </w:r>
      <w:r>
        <w:t xml:space="preserve"> </w:t>
      </w:r>
      <w:r>
        <w:rPr>
          <w:bCs/>
          <w:b/>
        </w:rPr>
        <w:t xml:space="preserve">Professor</w:t>
      </w:r>
      <w:r>
        <w:t xml:space="preserve"> </w:t>
      </w:r>
      <w:r>
        <w:t xml:space="preserve">in Canada Toronto, I will actively participate in community outreach, such as speaking at local schools and collaborating with organizations like the Canadian Race Relations Foundation. This commitment to public engagement reflects Canada’s ethos of scholarship serving society—something deeply resonant with Toronto’s role as a global city that champions social progress.</w:t>
      </w:r>
    </w:p>
    <w:p>
      <w:pPr>
        <w:pStyle w:val="BodyText"/>
      </w:pPr>
      <w:r>
        <w:t xml:space="preserve">The choice of Canada Toronto for my next academic chapter is deliberate and strategic. It represents the confluence of world-class research infrastructure, cultural richness, and Canada’s unwavering support for international talent—a commitment exemplified by programs like the Global Skills Strategy that facilitate scholarly mobility. I am eager to contribute not only as a</w:t>
      </w:r>
      <w:r>
        <w:t xml:space="preserve"> </w:t>
      </w:r>
      <w:r>
        <w:rPr>
          <w:bCs/>
          <w:b/>
        </w:rPr>
        <w:t xml:space="preserve">Professor</w:t>
      </w:r>
      <w:r>
        <w:t xml:space="preserve"> </w:t>
      </w:r>
      <w:r>
        <w:t xml:space="preserve">but as an engaged citizen who will enrich Toronto’s intellectual vitality while learning from its diverse communities. My research, teaching, and service plans are designed to strengthen Canada’s reputation as a leader in innovative education and impactful science—precisely what Toronto institutions seek in senior faculty.</w:t>
      </w:r>
    </w:p>
    <w:p>
      <w:pPr>
        <w:pStyle w:val="BodyText"/>
      </w:pPr>
      <w:r>
        <w:t xml:space="preserve">In closing, this</w:t>
      </w:r>
      <w:r>
        <w:t xml:space="preserve"> </w:t>
      </w:r>
      <w:r>
        <w:rPr>
          <w:bCs/>
          <w:b/>
        </w:rPr>
        <w:t xml:space="preserve">Statement of Purpose</w:t>
      </w:r>
      <w:r>
        <w:t xml:space="preserve"> </w:t>
      </w:r>
      <w:r>
        <w:t xml:space="preserve">embodies my conviction that my expertise, vision, and collaborative spirit align perfectly with the mission of a university in Canada Toronto. I am prepared to bring not just academic rigor but a deep commitment to building an inclusive, globally connected research community rooted in Toronto’s unique energy. I welcome the opportunity to discuss how my contributions can advance your institution’s strategic goals while strengthening Canada’s standing as a beacon of knowledge and innovation on the world stage.</w:t>
      </w:r>
    </w:p>
    <w:p>
      <w:pPr>
        <w:pStyle w:val="BodyText"/>
      </w:pPr>
      <w:r>
        <w:t xml:space="preserve">Sincerely,</w:t>
      </w:r>
    </w:p>
    <w:p>
      <w:pPr>
        <w:pStyle w:val="BodyText"/>
      </w:pPr>
      <w:r>
        <w:t xml:space="preserve">[Your Full Name]</w:t>
      </w:r>
    </w:p>
    <w:p>
      <w:pPr>
        <w:pStyle w:val="BodyText"/>
      </w:pPr>
      <w:r>
        <w:t xml:space="preserve">Professor of [Your Discipline]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Appointment - Canada Toronto</dc:title>
  <dc:creator/>
  <cp:keywords/>
  <dcterms:created xsi:type="dcterms:W3CDTF">2025-12-09T23:51:28Z</dcterms:created>
  <dcterms:modified xsi:type="dcterms:W3CDTF">2025-12-09T23:51:28Z</dcterms:modified>
</cp:coreProperties>
</file>

<file path=docProps/custom.xml><?xml version="1.0" encoding="utf-8"?>
<Properties xmlns="http://schemas.openxmlformats.org/officeDocument/2006/custom-properties" xmlns:vt="http://schemas.openxmlformats.org/officeDocument/2006/docPropsVTypes"/>
</file>