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w:t>
      </w:r>
      <w:r>
        <w:t xml:space="preserve"> </w:t>
      </w:r>
      <w:r>
        <w:t xml:space="preserve">China</w:t>
      </w:r>
      <w:r>
        <w:t xml:space="preserve"> </w:t>
      </w:r>
      <w:r>
        <w:t xml:space="preserve">Shanghai</w:t>
      </w:r>
    </w:p>
    <w:bookmarkStart w:id="26" w:name="X8535fa928fff58344a09e26808fa0f72455d0d4"/>
    <w:p>
      <w:pPr>
        <w:pStyle w:val="Heading1"/>
      </w:pPr>
      <w:r>
        <w:t xml:space="preserve">Statement of Purpose for Professor Position at Leading Academic Institution in China Shanghai</w:t>
      </w:r>
    </w:p>
    <w:p>
      <w:pPr>
        <w:pStyle w:val="FirstParagraph"/>
      </w:pPr>
      <w:r>
        <w:t xml:space="preserve">I am writing this Statement of Purpose with profound enthusiasm to express my unwavering commitment to securing a distinguished Professor position within the dynamic academic ecosystem of China Shanghai. This document serves as a comprehensive articulation of my scholarly trajectory, pedagogical philosophy, and visionary research agenda—all meticulously aligned with the transformative educational mission and global ambitions of Shanghai’s premier universities. As an accomplished scholar dedicated to advancing knowledge at the intersection of technology, sustainability, and societal impact, I am uniquely positioned to contribute meaningfully to your institution’s legacy of excellence in China Shanghai.</w:t>
      </w:r>
    </w:p>
    <w:bookmarkStart w:id="20" w:name="X97112263ec62cd596a2a3c7a46bbf888e4ceb53"/>
    <w:p>
      <w:pPr>
        <w:pStyle w:val="Heading2"/>
      </w:pPr>
      <w:r>
        <w:t xml:space="preserve">Academic Excellence as a Professor: A Foundation for Impact</w:t>
      </w:r>
    </w:p>
    <w:p>
      <w:pPr>
        <w:pStyle w:val="FirstParagraph"/>
      </w:pPr>
      <w:r>
        <w:t xml:space="preserve">Over my 15-year academic career, I have cultivated a robust profile as a Professor specializing in Sustainable Urban Technologies and Data-Driven Policy Innovation. My doctoral research at the University of Cambridge, followed by postdoctoral work at MIT’s Center for Energy and Environmental Policy Research, established my expertise in leveraging big data analytics for climate-resilient city planning. As an Associate Professor at National University of Singapore, I led a cross-disciplinary team securing over $3.2M in research grants from the NSF and EU Horizon programs. Crucially, my work has directly informed policy frameworks adopted by municipal governments across Southeast Asia—a testament to the real-world applicability of scholarship that transcends theoretical boundaries.</w:t>
      </w:r>
    </w:p>
    <w:bookmarkEnd w:id="20"/>
    <w:bookmarkStart w:id="21" w:name="Xd1ea1a5abcee792f72da8217371740ab22ceb37"/>
    <w:p>
      <w:pPr>
        <w:pStyle w:val="Heading2"/>
      </w:pPr>
      <w:r>
        <w:t xml:space="preserve">Teaching Philosophy: Cultivating Global Leaders in China Shanghai</w:t>
      </w:r>
    </w:p>
    <w:p>
      <w:pPr>
        <w:pStyle w:val="FirstParagraph"/>
      </w:pPr>
      <w:r>
        <w:t xml:space="preserve">My pedagogical approach centers on transforming students into agile, ethically grounded innovators capable of addressing 21st-century challenges. I reject passive lecture models in favor of experiential learning rooted in Shanghai’s unique context. For instance, my course "Smart Cities for the Anthropocene" integrates field studies at Shanghai's Zhangjiang Science City and collaborative projects with local tech firms like Alibaba Cloud and Huawei. This methodology—where students develop AI-driven solutions for urban air quality or resource efficiency—directly responds to China’s National New-Type Urbanization Plan. As a Professor committed to nurturing homegrown talent, I prioritize creating inclusive classrooms where diverse perspectives converge to solve complex problems, precisely aligning with Shanghai’s aspiration to become a global hub for innovation talent.</w:t>
      </w:r>
    </w:p>
    <w:bookmarkEnd w:id="21"/>
    <w:bookmarkStart w:id="22" w:name="X3b62a935a72071968e1501059e0e9e2bbcea26b"/>
    <w:p>
      <w:pPr>
        <w:pStyle w:val="Heading2"/>
      </w:pPr>
      <w:r>
        <w:t xml:space="preserve">Research Vision: Advancing China's Strategic Priorities in Shanghai</w:t>
      </w:r>
    </w:p>
    <w:p>
      <w:pPr>
        <w:pStyle w:val="FirstParagraph"/>
      </w:pPr>
      <w:r>
        <w:t xml:space="preserve">My research agenda directly supports key initiatives outlined in China’s 14th Five-Year Plan and Shanghai Municipal Development Strategy. I propose establishing the Center for Urban Resilience Innovation (CURI) at your institution, focusing on three pillars: (1) AI-optimized energy grids for Shanghai’s carbon neutrality targets by 2050; (2) Digital twin systems modeling flood resilience in Yangtze River Delta megacities; and (3) Ethical frameworks for autonomous urban mobility. This work will synergize with Shanghai’s existing infrastructure—such as the Lingang New Area smart city lab—and directly engage with national priorities like "Made in China 2025." My international collaborations (including with Tsinghua University and TU Delft) ensure this initiative will achieve global visibility while delivering localized impact. As a Professor, I am prepared to secure major funding through NSFC partnerships and Shanghai’s Innovation Fund for Sustainable Development.</w:t>
      </w:r>
    </w:p>
    <w:bookmarkEnd w:id="22"/>
    <w:bookmarkStart w:id="23" w:name="X316a522da918d9e3f6808b172de7c8de3fbc7db"/>
    <w:p>
      <w:pPr>
        <w:pStyle w:val="Heading2"/>
      </w:pPr>
      <w:r>
        <w:t xml:space="preserve">Why China Shanghai? A Commitment to Collaborative Growth</w:t>
      </w:r>
    </w:p>
    <w:p>
      <w:pPr>
        <w:pStyle w:val="FirstParagraph"/>
      </w:pPr>
      <w:r>
        <w:t xml:space="preserve">Shanghai represents the ideal crucible for this academic mission. Its status as China’s economic engine, gateway to international markets, and home to 15+ universities ranked in QS Top 300 creates an unparalleled environment for knowledge exchange. The city’s strategic emphasis on becoming a "Global Innovation Center" by 2035 mirrors my own professional vision. I am particularly drawn to Shanghai's willingness to embrace cutting-edge pedagogical models—evident in initiatives like the Shanghai International Education Innovation Zone—and its cultural openness to global scholarship. Having previously consulted for Shanghai’s Urban Planning Bureau on green infrastructure projects, I possess deep contextual understanding of local challenges and opportunities. As a Professor in China Shanghai, I will actively participate in the city’s academic community through public lectures at the Shanghai Science and Technology Museum and policy roundtables with the Municipal Development Research Institute.</w:t>
      </w:r>
    </w:p>
    <w:bookmarkEnd w:id="23"/>
    <w:bookmarkStart w:id="24" w:name="X4e32d0f295c024acceff62cc8b5edd3772ed6d9"/>
    <w:p>
      <w:pPr>
        <w:pStyle w:val="Heading2"/>
      </w:pPr>
      <w:r>
        <w:t xml:space="preserve">Contributing to China's Academic Renaissance</w:t>
      </w:r>
    </w:p>
    <w:p>
      <w:pPr>
        <w:pStyle w:val="FirstParagraph"/>
      </w:pPr>
      <w:r>
        <w:t xml:space="preserve">My appointment as Professor would catalyze cross-institutional partnerships between your university, Shanghai tech enterprises, and international research networks. I have already initiated dialogue with key stakeholders—including representatives from the Shanghai Municipal Commission of Science and Technology—to co-design a doctoral training program focused on sustainable urban systems. This program would integrate industry internships at leading Shanghai firms while producing research with tangible policy outputs. Furthermore, I will champion gender equity in STEM through targeted mentorship initiatives for female researchers in China Shanghai, addressing a critical national priority outlined in the "China Women's Development Outline 2021-2030."</w:t>
      </w:r>
    </w:p>
    <w:bookmarkEnd w:id="24"/>
    <w:bookmarkStart w:id="25" w:name="Xf4447d28aa1f39e64741dd6d0509f4ecb9b98aa"/>
    <w:p>
      <w:pPr>
        <w:pStyle w:val="Heading2"/>
      </w:pPr>
      <w:r>
        <w:t xml:space="preserve">Conclusion: A Lifelong Commitment to Educational Excellence</w:t>
      </w:r>
    </w:p>
    <w:p>
      <w:pPr>
        <w:pStyle w:val="FirstParagraph"/>
      </w:pPr>
      <w:r>
        <w:t xml:space="preserve">In conclusion, this Statement of Purpose encapsulates my unwavering dedication to academic leadership as a Professor within China Shanghai’s vibrant scholarly landscape. My research promises breakthroughs aligned with national development goals, my teaching philosophy cultivates the next generation of innovators rooted in local context, and my collaborative spirit will strengthen Shanghai’s position as a beacon of educational excellence. I have not merely sought a Professorship—I have meticulously prepared to become an active catalyst for progress at your institution. The opportunity to contribute to Shanghai’s journey toward becoming a globally preeminent academic hub represents not just a career milestone, but the fulfillment of my life's work in advancing knowledge for humanity’s benefit. I eagerly anticipate the prospect of joining your faculty as a Professor dedicated to elevating both our institution and China Shanghai’s standing in the global academy.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 China Shanghai</dc:title>
  <dc:creator/>
  <cp:keywords/>
  <dcterms:created xsi:type="dcterms:W3CDTF">2026-07-21T16:00:39Z</dcterms:created>
  <dcterms:modified xsi:type="dcterms:W3CDTF">2026-07-21T16:00:39Z</dcterms:modified>
</cp:coreProperties>
</file>

<file path=docProps/custom.xml><?xml version="1.0" encoding="utf-8"?>
<Properties xmlns="http://schemas.openxmlformats.org/officeDocument/2006/custom-properties" xmlns:vt="http://schemas.openxmlformats.org/officeDocument/2006/docPropsVTypes"/>
</file>