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Leadership</w:t>
      </w:r>
      <w:r>
        <w:t xml:space="preserve"> </w:t>
      </w:r>
      <w:r>
        <w:t xml:space="preserve">in</w:t>
      </w:r>
      <w:r>
        <w:t xml:space="preserve"> </w:t>
      </w:r>
      <w:r>
        <w:t xml:space="preserve">Egypt</w:t>
      </w:r>
      <w:r>
        <w:t xml:space="preserve"> </w:t>
      </w:r>
      <w:r>
        <w:t xml:space="preserve">Cairo</w:t>
      </w:r>
    </w:p>
    <w:bookmarkStart w:id="20" w:name="X1a7e8c8ec7c229c59edd5e6e18ff00f1450955d"/>
    <w:p>
      <w:pPr>
        <w:pStyle w:val="Heading1"/>
      </w:pPr>
      <w:r>
        <w:t xml:space="preserve">Statement of Purpose: Advancing Educational Excellence as a Professor in Egypt Cairo</w:t>
      </w:r>
    </w:p>
    <w:p>
      <w:pPr>
        <w:pStyle w:val="FirstParagraph"/>
      </w:pPr>
      <w:r>
        <w:t xml:space="preserve">In the vibrant intellectual landscape of Egypt, where ancient scholarship converges with modern academic ambition, I submit this Statement of Purpose to express my profound commitment to serving as a Professor within the esteemed institutions of Cairo. This document articulates not merely my professional trajectory but my unwavering dedication to contributing meaningfully to Egypt's educational renaissance. As an accomplished scholar with over fifteen years of international academic experience, I envision a transformative role in Egypt Cairo—a city where the Nile’s wisdom has long nurtured intellectual traditions and now stands at the forefront of Africa’s academic evolution.</w:t>
      </w:r>
    </w:p>
    <w:p>
      <w:pPr>
        <w:pStyle w:val="BodyText"/>
      </w:pPr>
      <w:r>
        <w:t xml:space="preserve">My academic journey began at the University of Oxford, where I earned my Ph.D. in Comparative Education with honors. My doctoral research examined educational equity in post-colonial contexts, a framework I subsequently applied across six countries including Brazil, Kenya, and Malaysia. However, it was during a sabbatical at Cairo University’s Institute of African Studies that I first grasped the unique dynamism of Egypt Cairo as an academic crucible. Witnessing students from diverse backgrounds engage with classical Islamic scholarship while grappling with contemporary global challenges ignited my passion for fostering a curriculum that honors Egypt’s historical legacy while embracing future-oriented pedagogy. This experience crystallized my resolve to anchor my career in this pivotal city.</w:t>
      </w:r>
    </w:p>
    <w:p>
      <w:pPr>
        <w:pStyle w:val="BodyText"/>
      </w:pPr>
      <w:r>
        <w:t xml:space="preserve">As a Professor, I have consistently championed student-centered learning through interdisciplinary frameworks that bridge theoretical rigor and practical application. At the University of Cape Town, I redesigned foundational courses to incorporate Cairo-based case studies on urban development and digital literacy—a pedagogical shift that increased student engagement by 42% within two years. My teaching philosophy centers on what I call "Rooted Innovation": grounding students in Egypt’s rich intellectual heritage while equipping them with tools to solve emerging regional challenges. For instance, I developed a module linking Al-Azhar’s historical theological debates with modern AI ethics, demonstrating how ancient wisdom informs 21st-century dilemmas. In Egypt Cairo, I will expand this approach by collaborating with the Egyptian Ministry of Education to integrate local cultural narratives into national curricula—a strategy proven effective in my previous work at the African Leadership Academy.</w:t>
      </w:r>
    </w:p>
    <w:p>
      <w:pPr>
        <w:pStyle w:val="BodyText"/>
      </w:pPr>
      <w:r>
        <w:t xml:space="preserve">The urgency of my proposed contribution is underscored by Egypt’s strategic vision for education as articulated in Vision 2030. As a Professor in Egypt Cairo, I will directly support this mission through three pillars of action. First, I will establish a Center for Regional Educational Innovation at an institution like the American University in Cairo (AUC), focusing on scalable solutions for STEM accessibility across rural and urban Egyptian communities. Second, I will spearhead international research partnerships with German and French universities currently engaged in Egypt’s academic ecosystem to secure funding for projects addressing water resource management—critical to Cairo’s sustainability. Third, through monthly public lectures at the Bibliotheca Alexandrina and local community centers, I will democratize knowledge by translating complex academic concepts into Arabic vernacular for civic engagement.</w:t>
      </w:r>
    </w:p>
    <w:p>
      <w:pPr>
        <w:pStyle w:val="BodyText"/>
      </w:pPr>
      <w:r>
        <w:t xml:space="preserve">My research agenda is intrinsically aligned with Egypt Cairo’s developmental priorities. My current project on "Cultural Intelligence in Multilingual Classrooms" has already yielded publications in *Comparative Education Review*, and I propose extending this work to study linguistic diversity across Egypt’s 27 governorates. A key initiative would be creating a digital archive of oral histories from Cairo’s marginalized communities—documenting indigenous knowledge systems often overlooked in formal education. This project will directly support the Egyptian government’s National Strategy for Social Development by providing data-driven insights for inclusive policy design. Crucially, I will co-author all research with Egyptian colleagues, ensuring knowledge sovereignty and capacity building within Cairo’s academic ranks.</w:t>
      </w:r>
    </w:p>
    <w:p>
      <w:pPr>
        <w:pStyle w:val="BodyText"/>
      </w:pPr>
      <w:r>
        <w:t xml:space="preserve">What distinguishes my approach is an unshakeable belief in education as a catalyst for social cohesion. In Egypt Cairo—a city where ancient mosques stand beside futuristic tech hubs—I have witnessed how education can transcend sectarian divides. During the 2019 protests, I organized student-led forums on civic dialogue at the Higher Institute of Administrative Sciences; these initiatives reduced campus tensions by fostering mutual understanding through shared academic purpose. As a Professor in Egypt Cairo, I will institutionalize such dialogues via an annual "Cairo Intellectual Forum," inviting scholars from Al-Azhar University, the Academy of Scientific Research, and local NGOs to co-create curricula addressing youth unemployment—a priority highlighted in the World Bank’s 2023 Egypt Economic Report.</w:t>
      </w:r>
    </w:p>
    <w:p>
      <w:pPr>
        <w:pStyle w:val="BodyText"/>
      </w:pPr>
      <w:r>
        <w:t xml:space="preserve">My commitment extends beyond the classroom. I will serve on AUC’s Academic Senate as Director of International Partnerships to strengthen ties with Cairo’s nascent startup ecosystem, facilitating student internships at companies like Swvl and Fawry. Simultaneously, I will mentor Egyptian Ph.D. candidates through the "Nile Scholars" program, providing grant-writing workshops funded by the Fulbright Program—a model replicated successfully in my work at the University of Nairobi. These efforts align with Egypt’s 2019 National Strategy for Higher Education, which prioritizes global competencies and industry collaboration.</w:t>
      </w:r>
    </w:p>
    <w:p>
      <w:pPr>
        <w:pStyle w:val="BodyText"/>
      </w:pPr>
      <w:r>
        <w:t xml:space="preserve">Looking ahead, I envision a Cairo where academic excellence becomes synonymous with national progress. My long-term goal is to establish a regional hub for educational research within the Egyptian context—a center that will attract scholars from across Africa while producing homegrown solutions for Cairo’s evolving needs. This vision finds its compass in the words of Al-Maqrizi, the 15th-century Egyptian historian: "The city is a tree; its roots are education, and its fruits are civilization." As a Professor committed to Egypt Cairo’s future, I will tend this tree with rigor and reverence.</w:t>
      </w:r>
    </w:p>
    <w:p>
      <w:pPr>
        <w:pStyle w:val="BodyText"/>
      </w:pPr>
      <w:r>
        <w:t xml:space="preserve">In conclusion, my Statement of Purpose is not merely an application—it is a covenant. It reflects my readiness to immerse myself in the intellectual fabric of Egypt Cairo while advancing the city’s legacy as a beacon of knowledge. I offer not just expertise but an unyielding partnership with Egypt’s academic community, grounded in respect for its past and fueled by ambition for its future. The opportunity to contribute to this historic moment is both my professional calling and my deepest aspiration. I stand ready to bring my scholarship, leadership, and unwavering commitment to the classrooms, research labs, and civic spaces of Egypt Cairo.</w:t>
      </w:r>
    </w:p>
    <w:p>
      <w:pPr>
        <w:pStyle w:val="BodyText"/>
      </w:pPr>
      <w:r>
        <w:t xml:space="preserve">With profound respect for Egypt’s academic heritage and its promising future,</w:t>
      </w:r>
    </w:p>
    <w:p>
      <w:pPr>
        <w:pStyle w:val="BodyText"/>
      </w:pPr>
      <w:r>
        <w:t xml:space="preserve">[Your Name]</w:t>
      </w:r>
    </w:p>
    <w:p>
      <w:pPr>
        <w:pStyle w:val="BodyText"/>
      </w:pPr>
      <w:r>
        <w:t xml:space="preserve">Professor of Comparative Education &amp; Global Citizenship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Leadership in Egypt Cairo</dc:title>
  <dc:creator/>
  <dc:language>en</dc:language>
  <cp:keywords/>
  <dcterms:created xsi:type="dcterms:W3CDTF">2026-07-22T15:34:30Z</dcterms:created>
  <dcterms:modified xsi:type="dcterms:W3CDTF">2026-07-22T15:34:30Z</dcterms:modified>
</cp:coreProperties>
</file>

<file path=docProps/custom.xml><?xml version="1.0" encoding="utf-8"?>
<Properties xmlns="http://schemas.openxmlformats.org/officeDocument/2006/custom-properties" xmlns:vt="http://schemas.openxmlformats.org/officeDocument/2006/docPropsVTypes"/>
</file>