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Kyoto</w:t>
      </w:r>
      <w:r>
        <w:t xml:space="preserve"> </w:t>
      </w:r>
      <w:r>
        <w:t xml:space="preserve">University</w:t>
      </w:r>
    </w:p>
    <w:bookmarkStart w:id="26" w:name="Xde1e8bfc9c3eda20386ab5a1f3956fd1fee1255"/>
    <w:p>
      <w:pPr>
        <w:pStyle w:val="Heading1"/>
      </w:pPr>
      <w:r>
        <w:t xml:space="preserve">STATEMENT OF PURPOSE</w:t>
      </w:r>
      <w:r>
        <w:br/>
      </w:r>
      <w:r>
        <w:t xml:space="preserve">FOR A PROFESSORIAL POSITION IN JAPAN KYOTO</w:t>
      </w:r>
    </w:p>
    <w:p>
      <w:pPr>
        <w:pStyle w:val="FirstParagraph"/>
      </w:pPr>
      <w:r>
        <w:t xml:space="preserve">As a seasoned academic with over fifteen years of distinguished research and pedagogical experience in interdisciplinary environmental science, I submit this Statement of Purpose to express my profound enthusiasm for the opportunity to serve as a Professor at Kyoto University. My life's work has been dedicated to advancing sustainable ecological frameworks that bridge Eastern philosophical traditions with modern scientific innovation—a mission that finds its most resonant expression in the cultural and intellectual landscape of Kyoto, Japan. This document articulates how my academic trajectory, research vision, and pedagogical ethos align seamlessly with Kyoto University's global reputation for scholarly excellence and its unique position as a living testament to Japan's harmonious integration of ancient wisdom and contemporary progress.</w:t>
      </w:r>
    </w:p>
    <w:bookmarkStart w:id="20" w:name="academic-foundations-and-research-vision"/>
    <w:p>
      <w:pPr>
        <w:pStyle w:val="Heading2"/>
      </w:pPr>
      <w:r>
        <w:t xml:space="preserve">Academic Foundations and Research Vision</w:t>
      </w:r>
    </w:p>
    <w:p>
      <w:pPr>
        <w:pStyle w:val="FirstParagraph"/>
      </w:pPr>
      <w:r>
        <w:t xml:space="preserve">My doctoral research at the University of Cambridge, culminating in a thesis on "Eco-Philosophical Synthesis in East Asian Conservation Practices," established my commitment to transcending Western-centric environmental paradigms. This work was deeply influenced by Kyoto's Zen Buddhist principles of interconnectedness (ichi-go ichi-e) and the concept of</w:t>
      </w:r>
      <w:r>
        <w:t xml:space="preserve"> </w:t>
      </w:r>
      <w:r>
        <w:rPr>
          <w:iCs/>
          <w:i/>
        </w:rPr>
        <w:t xml:space="preserve">wa</w:t>
      </w:r>
      <w:r>
        <w:t xml:space="preserve"> </w:t>
      </w:r>
      <w:r>
        <w:t xml:space="preserve">(harmony), which I later integrated into field studies across Japan's protected forests. My subsequent research at ETH Zurich focused on climate-resilient agricultural systems, where I collaborated with Kyoto-based institutions like the International Institute for Carbon-Neutral Energy Research (I2CNER). This partnership revealed how Kyoto's centuries-old</w:t>
      </w:r>
      <w:r>
        <w:t xml:space="preserve"> </w:t>
      </w:r>
      <w:r>
        <w:rPr>
          <w:iCs/>
          <w:i/>
        </w:rPr>
        <w:t xml:space="preserve">satoyama</w:t>
      </w:r>
      <w:r>
        <w:t xml:space="preserve"> </w:t>
      </w:r>
      <w:r>
        <w:t xml:space="preserve">land management practices—balancing human communities with biodiversity—offer revolutionary models for global sustainability challenges.</w:t>
      </w:r>
    </w:p>
    <w:bookmarkEnd w:id="20"/>
    <w:bookmarkStart w:id="21" w:name="X332cbf155d481327920ef41b143da584fb5ddaf"/>
    <w:p>
      <w:pPr>
        <w:pStyle w:val="Heading2"/>
      </w:pPr>
      <w:r>
        <w:t xml:space="preserve">Why Kyoto? The Confluence of Tradition and Innovation</w:t>
      </w:r>
    </w:p>
    <w:p>
      <w:pPr>
        <w:pStyle w:val="FirstParagraph"/>
      </w:pPr>
      <w:r>
        <w:t xml:space="preserve">My fascination with Japan began during a sabbatical at Kyoto University in 2015, where I witnessed firsthand how the city's ancient temples coexist with cutting-edge research centers. Unlike Tokyo's relentless modernity, Kyoto embodies</w:t>
      </w:r>
      <w:r>
        <w:t xml:space="preserve"> </w:t>
      </w:r>
      <w:r>
        <w:rPr>
          <w:iCs/>
          <w:i/>
        </w:rPr>
        <w:t xml:space="preserve">ma</w:t>
      </w:r>
      <w:r>
        <w:t xml:space="preserve"> </w:t>
      </w:r>
      <w:r>
        <w:t xml:space="preserve">(the beauty of space) through its meticulously preserved gardens and philosophical discourse—a setting that fundamentally reshapes academic engagement. In Kyoto, I observed scholars from diverse disciplines convening in traditional tea houses to debate ecological ethics, a practice deeply rooted in the city's cultural DNA. This environment has shaped my belief that transformative research emerges not just from laboratories, but from dialogue between historical wisdom and future possibilities. The opportunity to contribute to Kyoto University's Environment and Energy Research Center would allow me to embed this philosophy into concrete academic initiatives, directly addressing Japan's national goals for carbon neutrality by 2050 through culturally attuned science.</w:t>
      </w:r>
    </w:p>
    <w:bookmarkEnd w:id="21"/>
    <w:bookmarkStart w:id="22" w:name="proposed-research-framework"/>
    <w:p>
      <w:pPr>
        <w:pStyle w:val="Heading2"/>
      </w:pPr>
      <w:r>
        <w:t xml:space="preserve">Proposed Research Framework</w:t>
      </w:r>
    </w:p>
    <w:p>
      <w:pPr>
        <w:pStyle w:val="FirstParagraph"/>
      </w:pPr>
      <w:r>
        <w:t xml:space="preserve">As a Professor in Kyoto, I propose establishing the "Kyoto Ecological Resilience Lab" to pioneer research at the intersection of indigenous knowledge systems and climate adaptation. This initiative would:</w:t>
      </w:r>
    </w:p>
    <w:p>
      <w:pPr>
        <w:numPr>
          <w:ilvl w:val="0"/>
          <w:numId w:val="1001"/>
        </w:numPr>
        <w:pStyle w:val="Compact"/>
      </w:pPr>
      <w:r>
        <w:rPr>
          <w:bCs/>
          <w:b/>
        </w:rPr>
        <w:t xml:space="preserve">Document &amp; Digitize Kyoto's Traditional Agroecology</w:t>
      </w:r>
      <w:r>
        <w:t xml:space="preserve">: Partnering with local farmers and the Kyoto Prefecture Cultural Heritage Office to map centuries-old crop rotation systems in the Uji region, integrating GIS technology with oral histories.</w:t>
      </w:r>
    </w:p>
    <w:p>
      <w:pPr>
        <w:numPr>
          <w:ilvl w:val="0"/>
          <w:numId w:val="1001"/>
        </w:numPr>
        <w:pStyle w:val="Compact"/>
      </w:pPr>
      <w:r>
        <w:rPr>
          <w:bCs/>
          <w:b/>
        </w:rPr>
        <w:t xml:space="preserve">Develop AI-Enhanced Conservation Models</w:t>
      </w:r>
      <w:r>
        <w:t xml:space="preserve">: Creating predictive tools for biodiversity management using machine learning trained on historical data from Kyoto's Nara National Park, addressing Japan's unique challenge of balancing tourism with ecosystem preservation.</w:t>
      </w:r>
    </w:p>
    <w:p>
      <w:pPr>
        <w:numPr>
          <w:ilvl w:val="0"/>
          <w:numId w:val="1001"/>
        </w:numPr>
        <w:pStyle w:val="Compact"/>
      </w:pPr>
      <w:r>
        <w:rPr>
          <w:bCs/>
          <w:b/>
        </w:rPr>
        <w:t xml:space="preserve">Forge International Collaborative Networks</w:t>
      </w:r>
      <w:r>
        <w:t xml:space="preserve">: Establishing joint projects with Kyoto University's Institute for Integrated Cell-Material Sciences (iCeMS) and the global UNESCO Biosphere Reserve Network to position Kyoto as a hub for ethical sustainability science.</w:t>
      </w:r>
    </w:p>
    <w:p>
      <w:pPr>
        <w:pStyle w:val="FirstParagraph"/>
      </w:pPr>
      <w:r>
        <w:t xml:space="preserve">This work directly responds to Japan's "Society 5.0" initiative by transforming cultural assets into scalable environmental solutions—a vision I have already begun advancing through my current collaboration with Kyoto's Ritsumeikan University on a JST grant project.</w:t>
      </w:r>
    </w:p>
    <w:bookmarkEnd w:id="22"/>
    <w:bookmarkStart w:id="23" w:name="teaching-philosophy-in-the-kyoto-context"/>
    <w:p>
      <w:pPr>
        <w:pStyle w:val="Heading2"/>
      </w:pPr>
      <w:r>
        <w:t xml:space="preserve">Teaching Philosophy in the Kyoto Context</w:t>
      </w:r>
    </w:p>
    <w:p>
      <w:pPr>
        <w:pStyle w:val="FirstParagraph"/>
      </w:pPr>
      <w:r>
        <w:t xml:space="preserve">My pedagogy rejects rigid classroom instruction in favor of immersive, place-based learning—inspired by Kyoto's tradition of</w:t>
      </w:r>
      <w:r>
        <w:t xml:space="preserve"> </w:t>
      </w:r>
      <w:r>
        <w:rPr>
          <w:iCs/>
          <w:i/>
        </w:rPr>
        <w:t xml:space="preserve">shizen</w:t>
      </w:r>
      <w:r>
        <w:t xml:space="preserve"> </w:t>
      </w:r>
      <w:r>
        <w:t xml:space="preserve">(natural learning). I envision students conducting fieldwork in the Arashiyama Bamboo Grove to study microclimate effects, or analyzing Heian-era agricultural texts at the Kyoto National Museum. At Kyoto University, I would develop a signature course: "Sustainable Wisdom: From Zen Gardens to Climate Action," which bridges historical scholarship with contemporary environmental policy. Crucially, I will prioritize language accessibility through Japanese-English bilingual materials and partner with Kyoto's international student communities to foster cross-cultural dialogue—a practice proven effective during my tenure teaching at the University of Tokyo's Global Leadership Program.</w:t>
      </w:r>
    </w:p>
    <w:bookmarkEnd w:id="23"/>
    <w:bookmarkStart w:id="24" w:name="X4ddf4740f0e96d964e6f3b2a797edacc5c556e5"/>
    <w:p>
      <w:pPr>
        <w:pStyle w:val="Heading2"/>
      </w:pPr>
      <w:r>
        <w:t xml:space="preserve">Commitment to Japan's Academic and Social Fabric</w:t>
      </w:r>
    </w:p>
    <w:p>
      <w:pPr>
        <w:pStyle w:val="FirstParagraph"/>
      </w:pPr>
      <w:r>
        <w:t xml:space="preserve">My commitment extends beyond academia. I have actively engaged with Kyoto's community through volunteer work at the Kyoto Eco-Center, mentoring local youth in ecological monitoring projects. This aligns with my belief that a Professor in Japan must embody</w:t>
      </w:r>
      <w:r>
        <w:t xml:space="preserve"> </w:t>
      </w:r>
      <w:r>
        <w:rPr>
          <w:iCs/>
          <w:i/>
        </w:rPr>
        <w:t xml:space="preserve">gaman</w:t>
      </w:r>
      <w:r>
        <w:t xml:space="preserve"> </w:t>
      </w:r>
      <w:r>
        <w:t xml:space="preserve">(perseverance) and</w:t>
      </w:r>
      <w:r>
        <w:t xml:space="preserve"> </w:t>
      </w:r>
      <w:r>
        <w:rPr>
          <w:iCs/>
          <w:i/>
        </w:rPr>
        <w:t xml:space="preserve">kizuna</w:t>
      </w:r>
      <w:r>
        <w:t xml:space="preserve"> </w:t>
      </w:r>
      <w:r>
        <w:t xml:space="preserve">(connection)—qualities I've observed in Kyoto's residents who navigate modernity while honoring tradition. I am prepared to contribute to Japan's national mission by serving on the Ministry of Education's Sustainability Advisory Council, organizing the annual "Kyoto Environmental Forum" for policymakers, and mentoring Japanese doctoral candidates through Japan Society for the Promotion of Science (JSPS) fellowships.</w:t>
      </w:r>
    </w:p>
    <w:bookmarkEnd w:id="24"/>
    <w:bookmarkStart w:id="25" w:name="Xa4b54ad2c6139d5caa4e29665eb9a1d1e56275f"/>
    <w:p>
      <w:pPr>
        <w:pStyle w:val="Heading2"/>
      </w:pPr>
      <w:r>
        <w:t xml:space="preserve">Conclusion: A Lifelong Alignment with Kyoto's Spirit</w:t>
      </w:r>
    </w:p>
    <w:p>
      <w:pPr>
        <w:pStyle w:val="FirstParagraph"/>
      </w:pPr>
      <w:r>
        <w:t xml:space="preserve">In drafting this Statement of Purpose, I have reflected deeply on why Kyoto—not merely any Japanese institution—represents the pinnacle of my academic aspiration. It is here that I discovered how the city's enduring philosophy of</w:t>
      </w:r>
      <w:r>
        <w:t xml:space="preserve"> </w:t>
      </w:r>
      <w:r>
        <w:rPr>
          <w:iCs/>
          <w:i/>
        </w:rPr>
        <w:t xml:space="preserve">ichigo ichie</w:t>
      </w:r>
      <w:r>
        <w:t xml:space="preserve"> </w:t>
      </w:r>
      <w:r>
        <w:t xml:space="preserve">(treasuring each moment as unique) mirrors the urgency of our environmental crisis. As a Professor in Kyoto, I will not merely teach or research; I will become part of Kyoto's living legacy—contributing to its centuries-old dialogue between past and future. My career has prepared me to translate global challenges into locally resonant solutions, and Kyoto University offers the unparalleled platform to make this vision tangible. The opportunity to collaborate with scholars who see science not as a Western import but as an extension of Japan's own philosophical journey is profoundly moving. I am ready to bring my expertise, humility, and unwavering commitment to join Kyoto University in shaping a sustainable world—one where the wisdom of bamboo groves informs the technology of tomorrow.</w:t>
      </w:r>
    </w:p>
    <w:p>
      <w:pPr>
        <w:pStyle w:val="BodyText"/>
      </w:pPr>
      <w:r>
        <w:t xml:space="preserve">— Dr. Aiko Tanaka (PhD, Environmental Ethics, Cambridge University)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Kyoto University</dc:title>
  <dc:creator/>
  <dc:language>en</dc:language>
  <cp:keywords/>
  <dcterms:created xsi:type="dcterms:W3CDTF">2026-07-23T11:32:46Z</dcterms:created>
  <dcterms:modified xsi:type="dcterms:W3CDTF">2026-07-23T11:32:46Z</dcterms:modified>
</cp:coreProperties>
</file>

<file path=docProps/custom.xml><?xml version="1.0" encoding="utf-8"?>
<Properties xmlns="http://schemas.openxmlformats.org/officeDocument/2006/custom-properties" xmlns:vt="http://schemas.openxmlformats.org/officeDocument/2006/docPropsVTypes"/>
</file>