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8d1a75f6d19b4e1cd37c4e319804c6fc1d87cde"/>
    <w:p>
      <w:pPr>
        <w:pStyle w:val="Heading1"/>
      </w:pPr>
      <w:r>
        <w:t xml:space="preserve">Statement of Purpose: Professorship Application for Academic Excellence in Japan Osaka</w:t>
      </w:r>
    </w:p>
    <w:p>
      <w:pPr>
        <w:pStyle w:val="FirstParagraph"/>
      </w:pPr>
      <w:r>
        <w:t xml:space="preserve">As I prepare this Statement of Purpose, I reflect deeply on the profound opportunity to contribute to academia within the vibrant intellectual landscape of</w:t>
      </w:r>
      <w:r>
        <w:t xml:space="preserve"> </w:t>
      </w:r>
      <w:r>
        <w:rPr>
          <w:bCs/>
          <w:b/>
        </w:rPr>
        <w:t xml:space="preserve">Japan Osaka</w:t>
      </w:r>
      <w:r>
        <w:t xml:space="preserve">. This document articulates my academic trajectory, research vision, and unwavering commitment to fostering global scholarly exchange at the highest level. The prospect of joining a distinguished institution in Osaka represents not merely a career milestone, but a convergence of my lifelong dedication to education, innovation, and cross-cultural academic collaboration.</w:t>
      </w:r>
    </w:p>
    <w:p>
      <w:pPr>
        <w:pStyle w:val="BodyText"/>
      </w:pPr>
      <w:r>
        <w:t xml:space="preserve">My journey as an</w:t>
      </w:r>
      <w:r>
        <w:t xml:space="preserve"> </w:t>
      </w:r>
      <w:r>
        <w:rPr>
          <w:bCs/>
          <w:b/>
        </w:rPr>
        <w:t xml:space="preserve">Professor</w:t>
      </w:r>
      <w:r>
        <w:t xml:space="preserve"> </w:t>
      </w:r>
      <w:r>
        <w:t xml:space="preserve">began with rigorous doctoral studies in Environmental Engineering at the University of Tokyo, where I developed foundational expertise in sustainable urban infrastructure. This early experience ignited my passion for solving complex societal challenges through interdisciplinary research. Over the past fifteen years, I have advanced this mission as a tenured faculty member at a leading North American university, publishing 47 peer-reviewed articles in journals such as</w:t>
      </w:r>
      <w:r>
        <w:t xml:space="preserve"> </w:t>
      </w:r>
      <w:r>
        <w:rPr>
          <w:iCs/>
          <w:i/>
        </w:rPr>
        <w:t xml:space="preserve">Nature Sustainability</w:t>
      </w:r>
      <w:r>
        <w:t xml:space="preserve"> </w:t>
      </w:r>
      <w:r>
        <w:t xml:space="preserve">and</w:t>
      </w:r>
      <w:r>
        <w:t xml:space="preserve"> </w:t>
      </w:r>
      <w:r>
        <w:rPr>
          <w:iCs/>
          <w:i/>
        </w:rPr>
        <w:t xml:space="preserve">Advanced Materials</w:t>
      </w:r>
      <w:r>
        <w:t xml:space="preserve">, securing $2.3M in federal research grants, and mentoring 18 doctoral candidates. My work on smart city technologies—particularly waste-to-energy systems for densely populated urban environments—has gained international recognition, including the 2021 Global Innovation Award from the United Nations Sustainable Development Solutions Network.</w:t>
      </w:r>
    </w:p>
    <w:p>
      <w:pPr>
        <w:pStyle w:val="BodyText"/>
      </w:pPr>
      <w:r>
        <w:t xml:space="preserve">What compels me toward Osaka specifically is its unparalleled position as a nexus of technological advancement and cultural heritage. In my research on urban sustainability, I have long studied Osaka’s pioneering municipal initiatives in circular economy models—a direct alignment with my own scholarly focus. The city’s commitment to "Osaka Smart City 2040" vision, coupled with institutions like Osaka University’s Graduate School of Engineering Science and Kansai University's Institute for Sustainable Development, presents an ideal ecosystem for translating theory into real-world impact. This is not merely a geographic location; it is a dynamic laboratory where my research on adaptive infrastructure systems could directly serve communities while advancing global knowledge.</w:t>
      </w:r>
    </w:p>
    <w:p>
      <w:pPr>
        <w:pStyle w:val="BodyText"/>
      </w:pPr>
      <w:r>
        <w:t xml:space="preserve">As an</w:t>
      </w:r>
      <w:r>
        <w:t xml:space="preserve"> </w:t>
      </w:r>
      <w:r>
        <w:rPr>
          <w:bCs/>
          <w:b/>
        </w:rPr>
        <w:t xml:space="preserve">Professor</w:t>
      </w:r>
      <w:r>
        <w:t xml:space="preserve">, I champion pedagogical innovation grounded in experiential learning. My teaching philosophy centers on "collaborative problem-solving," where students co-design solutions to contemporary challenges through industry partnerships and community engagement. In Osaka, I envision establishing a joint student research lab with local municipalities and industrial consortia—such as the Osaka City Environmental Bureau—to develop scalable models for urban resilience. This approach aligns perfectly with Japan’s national emphasis on "Society 5.0," which seeks to integrate AI and IoT technologies into societal systems to address aging populations and resource constraints. My proposed course, "Urban Systems Engineering in Megacities: Case Studies from Osaka," would immerse students in the city’s unique context while training them in methodologies transferable to global urban centers.</w:t>
      </w:r>
    </w:p>
    <w:p>
      <w:pPr>
        <w:pStyle w:val="BodyText"/>
      </w:pPr>
      <w:r>
        <w:t xml:space="preserve">The significance of this</w:t>
      </w:r>
      <w:r>
        <w:t xml:space="preserve"> </w:t>
      </w:r>
      <w:r>
        <w:rPr>
          <w:bCs/>
          <w:b/>
        </w:rPr>
        <w:t xml:space="preserve">Statement of Purpose</w:t>
      </w:r>
      <w:r>
        <w:t xml:space="preserve"> </w:t>
      </w:r>
      <w:r>
        <w:t xml:space="preserve">extends beyond my personal career goals. Japan represents a critical partner in addressing planetary challenges, and Osaka—where traditional craftsmanship meets cutting-edge technology—offers a microcosm for studying sustainable development paradigms. My research on decentralized energy networks has already generated partnerships with Japanese firms like Panasonic, but I seek deeper integration within Japan’s academic ecosystem. In Osaka, I aim to bridge Western theoretical frameworks with Japanese practical wisdom (e.g.,</w:t>
      </w:r>
      <w:r>
        <w:t xml:space="preserve"> </w:t>
      </w:r>
      <w:r>
        <w:rPr>
          <w:iCs/>
          <w:i/>
        </w:rPr>
        <w:t xml:space="preserve">monozukuri</w:t>
      </w:r>
      <w:r>
        <w:t xml:space="preserve">, the art of making things), creating a hybrid methodology that respects cultural context while pushing scientific boundaries. This cultural synergy is essential: it transforms academic exchange from transactional knowledge transfer into transformative co-creation.</w:t>
      </w:r>
    </w:p>
    <w:p>
      <w:pPr>
        <w:pStyle w:val="BodyText"/>
      </w:pPr>
      <w:r>
        <w:t xml:space="preserve">I recognize that effective teaching in Japan requires sensitivity to its educational ethos. Unlike Western models emphasizing individual achievement, Japanese academia values collective progress and respect for hierarchical relationships within the classroom. My approach adapts to this context by fostering collaborative teams where students learn from both professors and peers, mirroring Osaka’s renowned "kaizen" (continuous improvement) philosophy. I have already begun preparing for this transition through intensive Japanese language study (achieving N2 proficiency) and engaging with Osaka-based researchers via virtual seminars. My goal is not to impose foreign methods, but to contribute meaningfully within Japan’s academic tradition while introducing complementary perspectives.</w:t>
      </w:r>
    </w:p>
    <w:p>
      <w:pPr>
        <w:pStyle w:val="BodyText"/>
      </w:pPr>
      <w:r>
        <w:t xml:space="preserve">Looking ahead, my five-year vision as a Professor in Osaka includes three pillars: First, establishing a National Research Project on "Resilient Urban Infrastructures for Post-Pandemic Cities," directly addressing Osaka’s need to modernize aging systems. Second, creating an international student exchange program between Japanese and Western institutions that focuses on solving local challenges through diverse perspectives. Third, developing a community engagement initiative where students work with Osaka neighborhoods to pilot sustainable housing solutions—ensuring academic work remains grounded in societal need.</w:t>
      </w:r>
    </w:p>
    <w:p>
      <w:pPr>
        <w:pStyle w:val="BodyText"/>
      </w:pPr>
      <w:r>
        <w:t xml:space="preserve">Why Osaka specifically? Beyond its research infrastructure, the city embodies the spirit of this endeavor: it is Japan’s "Kitchen of Japan," where innovation emerges from deep cultural roots. I am drawn to Osaka’s unique blend of historical preservation (like the Kansai region’s UNESCO-listed sites) and technological ambition—a duality that mirrors my own scholarly approach. In a</w:t>
      </w:r>
      <w:r>
        <w:t xml:space="preserve"> </w:t>
      </w:r>
      <w:r>
        <w:rPr>
          <w:bCs/>
          <w:b/>
        </w:rPr>
        <w:t xml:space="preserve">Statement of Purpose</w:t>
      </w:r>
      <w:r>
        <w:t xml:space="preserve"> </w:t>
      </w:r>
      <w:r>
        <w:t xml:space="preserve">for</w:t>
      </w:r>
      <w:r>
        <w:t xml:space="preserve"> </w:t>
      </w:r>
      <w:r>
        <w:rPr>
          <w:bCs/>
          <w:b/>
        </w:rPr>
        <w:t xml:space="preserve">Japan Osaka</w:t>
      </w:r>
      <w:r>
        <w:t xml:space="preserve">, this is not merely poetic; it defines the very foundation of my proposed work. The city’s spirit—of creativity rooted in tradition, and progress informed by community—resonates with my belief that academia must serve humanity at its most local and global scales simultaneously.</w:t>
      </w:r>
    </w:p>
    <w:p>
      <w:pPr>
        <w:pStyle w:val="BodyText"/>
      </w:pPr>
      <w:r>
        <w:t xml:space="preserve">My commitment to contributing to Osaka’s academic landscape is absolute. I have already initiated contacts with the International Relations Office of Osaka University regarding potential collaborations, and I am prepared to immediately integrate into their research clusters. As a Professor committed to lifelong learning, I view this role not as an endpoint but as a new chapter in my journey—where my expertise meets Japan’s visionary ambitions for sustainable urban futures. In</w:t>
      </w:r>
      <w:r>
        <w:t xml:space="preserve"> </w:t>
      </w:r>
      <w:r>
        <w:rPr>
          <w:bCs/>
          <w:b/>
        </w:rPr>
        <w:t xml:space="preserve">Japan Osaka</w:t>
      </w:r>
      <w:r>
        <w:t xml:space="preserve">, I see not just the location of my next professional endeavor, but the living laboratory for reimagining how academia can transform cities and communities worldwide.</w:t>
      </w:r>
    </w:p>
    <w:p>
      <w:pPr>
        <w:pStyle w:val="BodyText"/>
      </w:pPr>
      <w:r>
        <w:t xml:space="preserve">In closing, this Statement of Purpose reflects more than qualifications; it embodies a philosophical alignment with Osaka’s academic ethos. I seek to join your institution not as a foreign scholar, but as a committed partner in advancing knowledge through the unique lens of Japan’s cultural and technological prowess. The opportunity to serve as a Professor in Osaka represents my greatest professional calling—a chance to make tangible contributions within the city that has consistently demonstrated how tradition and innovation coexist harmoniously. I am ready to bring my expertise, passion, and cross-cultural perspective to enrich the academic fabric of Japan Osaka for generations to come.</w:t>
      </w:r>
    </w:p>
    <w:p>
      <w:pPr>
        <w:pStyle w:val="BodyText"/>
      </w:pPr>
      <w:r>
        <w:t xml:space="preserve">Respectfully submitted,</w:t>
      </w:r>
    </w:p>
    <w:p>
      <w:pPr>
        <w:pStyle w:val="BodyText"/>
      </w:pPr>
      <w:r>
        <w:t xml:space="preserve">[Your Name]</w:t>
      </w:r>
    </w:p>
    <w:p>
      <w:pPr>
        <w:pStyle w:val="BodyText"/>
      </w:pPr>
      <w:r>
        <w:t xml:space="preserve">Professor of Environmental Engineering &amp; Urban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 in Japan Osaka</dc:title>
  <dc:creator/>
  <dc:language>en</dc:language>
  <cp:keywords/>
  <dcterms:created xsi:type="dcterms:W3CDTF">2026-07-23T02:21:10Z</dcterms:created>
  <dcterms:modified xsi:type="dcterms:W3CDTF">2026-07-23T02:21:10Z</dcterms:modified>
</cp:coreProperties>
</file>

<file path=docProps/custom.xml><?xml version="1.0" encoding="utf-8"?>
<Properties xmlns="http://schemas.openxmlformats.org/officeDocument/2006/custom-properties" xmlns:vt="http://schemas.openxmlformats.org/officeDocument/2006/docPropsVTypes"/>
</file>