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f461d33a298fe6d04b70af65d9c0554f32079ca"/>
    <w:p>
      <w:pPr>
        <w:pStyle w:val="Heading1"/>
      </w:pPr>
      <w:r>
        <w:t xml:space="preserve">Statement of Purpose: Advancing Academic Excellence as a Professor at the Heart of Sri Lanka Colombo</w:t>
      </w:r>
    </w:p>
    <w:p>
      <w:pPr>
        <w:pStyle w:val="FirstParagraph"/>
      </w:pPr>
      <w:r>
        <w:t xml:space="preserve">In crafting this Statement of Purpose, I affirm my unwavering commitment to shaping the future of higher education in Sri Lanka, with a specific focus on contributing meaningfully to the academic ecosystem centered in Colombo. As an accomplished scholar and educator with over fifteen years of international experience, I seek to transition my career into a dedicated Professorship within Sri Lanka's premier institutions. This document serves as my formal declaration of intent, outlining how my academic trajectory, pedagogical philosophy, and research vision align seamlessly with the developmental aspirations of Sri Lanka Colombo. The opportunity to serve as a Professor in this vibrant city—where tradition meets innovation—is not merely a career step but a profound alignment with my life's mission: to empower learners and strengthen the intellectual foundation of our nation.</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 from the University of Peradeniya, Sri Lanka, where I first witnessed the transformative power of quality education in a developing context. This foundational experience ignited my passion for pedagogy rooted in cultural relevance. I subsequently pursued a Master’s and Ph.D. in Educational Leadership at the University of Melbourne, specializing in curriculum design for emerging economies. My doctoral research focused on 'Decolonizing Pedagogy: Integrating Indigenous Knowledge Systems into Urban Curriculum Frameworks,' a project directly addressing gaps I observed within Sri Lankan educational institutions during my return visits to Colombo. This work earned recognition through publication in the *International Journal of Educational Development* and led to collaborative projects with the Ministry of Education’s Curriculum Development Unit in 2018.</w:t>
      </w:r>
    </w:p>
    <w:bookmarkEnd w:id="20"/>
    <w:bookmarkStart w:id="21" w:name="Xbb180201ba55081bee7a5c5f120bb44660a4633"/>
    <w:p>
      <w:pPr>
        <w:pStyle w:val="Heading2"/>
      </w:pPr>
      <w:r>
        <w:t xml:space="preserve">Teaching Philosophy: Bridging Global Standards and Local Context</w:t>
      </w:r>
    </w:p>
    <w:p>
      <w:pPr>
        <w:pStyle w:val="FirstParagraph"/>
      </w:pPr>
      <w:r>
        <w:t xml:space="preserve">As a Professor, I believe education must transcend theoretical instruction to become a catalyst for social equity. My teaching methodology is built on three pillars: contextualized learning, inclusive classroom dynamics, and industry-academia synergy. In Colombo’s diverse educational landscape—where students range from urban elites to underprivileged communities—I have developed adaptive curricula that leverage local case studies. For instance, in my recent course on Sustainable Development at the University of Colombo (through short-term consultancy), I designed modules around the Kandy Lake restoration project and coastal resilience initiatives along Sri Lanka’s western seaboard. This approach not only deepened student engagement but also aligned with the National Education Policy 2019’s emphasis on 'real-world problem-solving.' As a Professor, I will champion this model across Sri Lanka Colombo’s universities, ensuring graduates are equipped to tackle challenges unique to our island nation—from climate adaptation in urban centers to digital literacy for rural-urban migration corridors.</w:t>
      </w:r>
    </w:p>
    <w:bookmarkEnd w:id="21"/>
    <w:bookmarkStart w:id="22" w:name="Xc24ebbffb639807e4a2c7540ad9688a6b0bd45f"/>
    <w:p>
      <w:pPr>
        <w:pStyle w:val="Heading2"/>
      </w:pPr>
      <w:r>
        <w:t xml:space="preserve">Research Agenda: Contributing to Sri Lanka’s Knowledge Economy</w:t>
      </w:r>
    </w:p>
    <w:p>
      <w:pPr>
        <w:pStyle w:val="FirstParagraph"/>
      </w:pPr>
      <w:r>
        <w:t xml:space="preserve">My research agenda is intrinsically tied to Sri Lanka Colombo’s development needs. I propose establishing the Colombo Center for Applied Educational Research (CCARE), focusing on three priority areas: (1) AI-driven personalized learning for resource-constrained classrooms, (2) Vocational education pathways addressing Colombo’s growing tech sector demands, and (3) Gender-inclusive STEM initiatives to increase female participation in higher education. These themes respond directly to Sri Lanka’s Economic Transformation Plan 2025 and the 'Digital Sri Lanka' initiative. For example, my ongoing partnership with the Information Technology Agency of Sri Lanka (ITAS) has already piloted AI literacy tools in five Colombo public schools—reducing student dropout rates by 18% in participating cohorts. As a Professor, I will secure competitive research grants from institutions like the National Research Council and UNESCO Colombo Office to scale these interventions, ensuring they remain grounded in local realities rather than imported frameworks.</w:t>
      </w:r>
    </w:p>
    <w:bookmarkEnd w:id="22"/>
    <w:bookmarkStart w:id="23" w:name="X665c38192fbda73636841d8c3aac409f61a6706"/>
    <w:p>
      <w:pPr>
        <w:pStyle w:val="Heading2"/>
      </w:pPr>
      <w:r>
        <w:t xml:space="preserve">Community Engagement: Strengthening Sri Lanka Colombo’s Academic Ecosystem</w:t>
      </w:r>
    </w:p>
    <w:p>
      <w:pPr>
        <w:pStyle w:val="FirstParagraph"/>
      </w:pPr>
      <w:r>
        <w:t xml:space="preserve">True academic excellence thrives beyond campus walls. In Colombo—a city where universities are cultural and economic hubs—I am committed to fostering deep community integration. I have pioneered 'Colombo Community Learning Circles,' which bring together professors, government officials, NGO leaders (such as the Sri Lanka Foundation), and students to co-create solutions for urban challenges like waste management and youth unemployment. My vision includes partnering with institutions like the University of Colombo’s Centre for Continuing Education to offer free short courses on sustainable entrepreneurship for Colombo’s informal sector workers. As a Professor, I will establish an annual 'Sri Lanka Colombo Academic Summit,' convening stakeholders to address shared priorities—ensuring academia becomes a proactive force in national progress.</w:t>
      </w:r>
    </w:p>
    <w:bookmarkEnd w:id="23"/>
    <w:bookmarkStart w:id="24" w:name="X0e492f5532061344a6ec3a6920eb13767da3853"/>
    <w:p>
      <w:pPr>
        <w:pStyle w:val="Heading2"/>
      </w:pPr>
      <w:r>
        <w:t xml:space="preserve">Why Sri Lanka Colombo? A Personal and Professional Imperative</w:t>
      </w:r>
    </w:p>
    <w:p>
      <w:pPr>
        <w:pStyle w:val="FirstParagraph"/>
      </w:pPr>
      <w:r>
        <w:t xml:space="preserve">Sri Lanka Colombo is not merely my destination but the epicenter of my professional purpose. Having witnessed the city’s rapid transformation—from colonial-era institutions to a modern knowledge hub—I understand its unique challenges and potential. Colombo’s universities attract students from across Sri Lanka, making them vital engines for national cohesion. Yet, they face critical pressures: outdated infrastructure in some faculties, limited research funding, and the need for curricula reflecting Sri Lanka’s post-conflict societal evolution. As a Professor with intimate knowledge of both global academic standards and local sociocultural dynamics (I grew up in a Colombo suburb), I am uniquely positioned to bridge this gap. My 2023 visit to the University of Peradeniya’s Colombo campus revealed how my proposed 'Community-Driven Curriculum Framework' could address faculty shortages through peer-led teaching networks—a model now under discussion with the Higher Education Commission.</w:t>
      </w:r>
    </w:p>
    <w:bookmarkEnd w:id="24"/>
    <w:bookmarkStart w:id="25" w:name="Xd639c2f6ec1fc3f7c28b259b1beef34e229ec5e"/>
    <w:p>
      <w:pPr>
        <w:pStyle w:val="Heading2"/>
      </w:pPr>
      <w:r>
        <w:t xml:space="preserve">Conclusion: A Lifelong Commitment to Sri Lanka’s Future</w:t>
      </w:r>
    </w:p>
    <w:p>
      <w:pPr>
        <w:pStyle w:val="FirstParagraph"/>
      </w:pPr>
      <w:r>
        <w:t xml:space="preserve">This Statement of Purpose is a testament to my readiness to assume the role of Professor at Sri Lanka Colombo’s leading institutions. It reflects not just my qualifications, but my profound belief in education as the cornerstone of Sri Lanka’s sustainable development. I am eager to contribute to Colombo’s legacy as a beacon of learning in South Asia—where scholars like me translate global knowledge into locally relevant solutions. My vision aligns with the nation’s aspirations: empowering every student, enriching academic discourse, and building a future where Sri Lanka Colombo is recognized not only for its beauty but for its intellectual vitality. I seek to be more than a Professor; I aspire to be an architect of enduring educational change within the heart of Sri Lanka.</w:t>
      </w:r>
    </w:p>
    <w:p>
      <w:pPr>
        <w:pStyle w:val="BodyText"/>
      </w:pPr>
      <w:r>
        <w:t xml:space="preserve">With deep respect for Sri Lanka’s educational heritage and unwavering commitment to its future, I submit this Statement of Purpose as my formal expression of intent. Together, we can elevate Colombo’s academic excellence into a national catalyst for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Sri Lanka Colombo</dc:title>
  <dc:creator/>
  <dc:language>en</dc:language>
  <cp:keywords/>
  <dcterms:created xsi:type="dcterms:W3CDTF">2026-07-23T04:02:45Z</dcterms:created>
  <dcterms:modified xsi:type="dcterms:W3CDTF">2026-07-23T04:02:45Z</dcterms:modified>
</cp:coreProperties>
</file>

<file path=docProps/custom.xml><?xml version="1.0" encoding="utf-8"?>
<Properties xmlns="http://schemas.openxmlformats.org/officeDocument/2006/custom-properties" xmlns:vt="http://schemas.openxmlformats.org/officeDocument/2006/docPropsVTypes"/>
</file>